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C2919E" w14:textId="55D92E22" w:rsidR="00E63FC3" w:rsidRPr="00286007" w:rsidRDefault="00C25A0F" w:rsidP="00942FEF">
      <w:pPr>
        <w:rPr>
          <w:rFonts w:ascii="Arial" w:hAnsi="Arial" w:cs="Arial"/>
          <w:b/>
          <w:color w:val="000000"/>
          <w:sz w:val="36"/>
          <w:szCs w:val="36"/>
        </w:rPr>
      </w:pPr>
      <w:r w:rsidRPr="00286007">
        <w:rPr>
          <w:rFonts w:ascii="Arial" w:hAnsi="Arial" w:cs="Arial"/>
          <w:b/>
          <w:noProof/>
          <w:color w:val="000000"/>
          <w:sz w:val="24"/>
          <w:szCs w:val="24"/>
        </w:rPr>
        <w:drawing>
          <wp:anchor distT="0" distB="0" distL="114300" distR="114300" simplePos="0" relativeHeight="251657216" behindDoc="0" locked="0" layoutInCell="1" allowOverlap="1" wp14:anchorId="7BC6CC53" wp14:editId="7E72AE43">
            <wp:simplePos x="0" y="0"/>
            <wp:positionH relativeFrom="margin">
              <wp:posOffset>2298700</wp:posOffset>
            </wp:positionH>
            <wp:positionV relativeFrom="margin">
              <wp:posOffset>-309245</wp:posOffset>
            </wp:positionV>
            <wp:extent cx="1486535" cy="1409065"/>
            <wp:effectExtent l="0" t="0" r="0" b="63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6535" cy="140906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0CA32932" w:rsidR="00E63FC3" w:rsidRPr="00286007" w:rsidRDefault="00447403" w:rsidP="00447403">
      <w:pPr>
        <w:jc w:val="center"/>
        <w:rPr>
          <w:rFonts w:ascii="Arial" w:hAnsi="Arial" w:cs="Arial"/>
          <w:b/>
          <w:color w:val="000000"/>
          <w:sz w:val="36"/>
          <w:szCs w:val="36"/>
        </w:rPr>
      </w:pPr>
      <w:r>
        <w:rPr>
          <w:rFonts w:ascii="Arial" w:hAnsi="Arial" w:cs="Arial"/>
          <w:b/>
          <w:color w:val="000000"/>
          <w:sz w:val="36"/>
          <w:szCs w:val="36"/>
        </w:rPr>
        <w:t xml:space="preserve">                        </w:t>
      </w:r>
    </w:p>
    <w:p w14:paraId="7CF5C320" w14:textId="29BA0956" w:rsidR="00E63FC3" w:rsidRPr="00286007" w:rsidRDefault="00447403" w:rsidP="00E63FC3">
      <w:pPr>
        <w:jc w:val="center"/>
        <w:rPr>
          <w:rFonts w:ascii="Arial" w:hAnsi="Arial" w:cs="Arial"/>
          <w:b/>
          <w:color w:val="000000"/>
          <w:sz w:val="24"/>
          <w:szCs w:val="24"/>
        </w:rPr>
      </w:pPr>
      <w:r>
        <w:rPr>
          <w:rFonts w:ascii="Arial" w:hAnsi="Arial" w:cs="Arial"/>
          <w:b/>
          <w:color w:val="000000"/>
          <w:sz w:val="24"/>
          <w:szCs w:val="24"/>
        </w:rPr>
        <w:t xml:space="preserve">                   </w:t>
      </w:r>
    </w:p>
    <w:p w14:paraId="7B4B9184" w14:textId="7ECA4C9D"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Pr="00286007" w:rsidRDefault="00E63FC3" w:rsidP="00E63FC3">
      <w:pPr>
        <w:jc w:val="center"/>
        <w:rPr>
          <w:rFonts w:ascii="Arial" w:hAnsi="Arial" w:cs="Arial"/>
          <w:b/>
          <w:color w:val="000000"/>
          <w:sz w:val="24"/>
          <w:szCs w:val="24"/>
        </w:rPr>
      </w:pPr>
    </w:p>
    <w:p w14:paraId="6B6079F5" w14:textId="77777777" w:rsidR="003F5143" w:rsidRPr="00D45204" w:rsidRDefault="003F5143" w:rsidP="003F5143">
      <w:pPr>
        <w:jc w:val="center"/>
        <w:rPr>
          <w:rFonts w:ascii="Arial" w:hAnsi="Arial" w:cs="Arial"/>
          <w:b/>
          <w:color w:val="000000"/>
          <w:sz w:val="24"/>
          <w:szCs w:val="24"/>
        </w:rPr>
      </w:pPr>
      <w:r>
        <w:rPr>
          <w:rFonts w:ascii="Arial" w:hAnsi="Arial" w:cs="Arial"/>
          <w:b/>
          <w:color w:val="000000"/>
          <w:sz w:val="24"/>
          <w:szCs w:val="24"/>
        </w:rPr>
        <w:t>CAROLINE WINNIE SANTOS DE OLIVEIRA</w:t>
      </w:r>
    </w:p>
    <w:p w14:paraId="6F33A89B" w14:textId="77777777" w:rsidR="003F5143" w:rsidRPr="00D45204" w:rsidRDefault="003F5143" w:rsidP="003F5143">
      <w:pPr>
        <w:spacing w:line="240" w:lineRule="auto"/>
        <w:jc w:val="center"/>
        <w:rPr>
          <w:rFonts w:ascii="Arial" w:hAnsi="Arial" w:cs="Arial"/>
          <w:color w:val="000000"/>
          <w:sz w:val="24"/>
          <w:szCs w:val="24"/>
        </w:rPr>
      </w:pPr>
    </w:p>
    <w:p w14:paraId="2BD84536" w14:textId="77777777" w:rsidR="003F5143" w:rsidRPr="00D45204" w:rsidRDefault="003F5143" w:rsidP="003F5143">
      <w:pPr>
        <w:spacing w:line="240" w:lineRule="auto"/>
        <w:jc w:val="center"/>
        <w:rPr>
          <w:rFonts w:ascii="Arial" w:hAnsi="Arial" w:cs="Arial"/>
          <w:color w:val="000000"/>
          <w:sz w:val="24"/>
          <w:szCs w:val="24"/>
        </w:rPr>
      </w:pPr>
    </w:p>
    <w:p w14:paraId="22E3E8AF" w14:textId="77777777" w:rsidR="003F5143" w:rsidRPr="00D45204" w:rsidRDefault="003F5143" w:rsidP="003F5143">
      <w:pPr>
        <w:spacing w:line="240" w:lineRule="auto"/>
        <w:jc w:val="center"/>
        <w:rPr>
          <w:rFonts w:ascii="Arial" w:hAnsi="Arial" w:cs="Arial"/>
          <w:color w:val="000000"/>
          <w:sz w:val="24"/>
          <w:szCs w:val="24"/>
        </w:rPr>
      </w:pPr>
    </w:p>
    <w:p w14:paraId="1C6240AB" w14:textId="77777777" w:rsidR="003F5143" w:rsidRPr="00D45204" w:rsidRDefault="003F5143" w:rsidP="003F5143">
      <w:pPr>
        <w:spacing w:line="240" w:lineRule="auto"/>
        <w:jc w:val="center"/>
        <w:rPr>
          <w:rFonts w:ascii="Arial" w:hAnsi="Arial" w:cs="Arial"/>
          <w:color w:val="000000"/>
          <w:sz w:val="24"/>
          <w:szCs w:val="24"/>
        </w:rPr>
      </w:pPr>
    </w:p>
    <w:p w14:paraId="0057915A" w14:textId="77777777" w:rsidR="003F5143" w:rsidRPr="00D45204" w:rsidRDefault="003F5143" w:rsidP="003F5143">
      <w:pPr>
        <w:spacing w:line="240" w:lineRule="auto"/>
        <w:rPr>
          <w:rFonts w:ascii="Arial" w:hAnsi="Arial" w:cs="Arial"/>
          <w:color w:val="000000"/>
          <w:sz w:val="24"/>
          <w:szCs w:val="24"/>
        </w:rPr>
      </w:pPr>
    </w:p>
    <w:p w14:paraId="3A6FEA22" w14:textId="77777777" w:rsidR="003F5143" w:rsidRPr="00D45204" w:rsidRDefault="003F5143" w:rsidP="003F5143">
      <w:pPr>
        <w:spacing w:line="240" w:lineRule="auto"/>
        <w:jc w:val="center"/>
        <w:rPr>
          <w:rFonts w:ascii="Arial" w:hAnsi="Arial" w:cs="Arial"/>
          <w:color w:val="000000"/>
          <w:sz w:val="24"/>
          <w:szCs w:val="24"/>
        </w:rPr>
      </w:pPr>
    </w:p>
    <w:p w14:paraId="7275FC48" w14:textId="77777777" w:rsidR="003F5143" w:rsidRPr="00D45204" w:rsidRDefault="003F5143" w:rsidP="003F5143">
      <w:pPr>
        <w:spacing w:line="240" w:lineRule="auto"/>
        <w:jc w:val="center"/>
        <w:rPr>
          <w:rFonts w:ascii="Arial" w:hAnsi="Arial" w:cs="Arial"/>
          <w:color w:val="000000"/>
          <w:sz w:val="24"/>
          <w:szCs w:val="24"/>
        </w:rPr>
      </w:pPr>
    </w:p>
    <w:p w14:paraId="335C4DE5" w14:textId="77777777" w:rsidR="003F5143" w:rsidRDefault="003F5143" w:rsidP="003F5143">
      <w:pPr>
        <w:spacing w:line="240" w:lineRule="auto"/>
        <w:rPr>
          <w:rFonts w:ascii="Arial" w:hAnsi="Arial" w:cs="Arial"/>
          <w:sz w:val="24"/>
        </w:rPr>
      </w:pPr>
      <w:r w:rsidRPr="004C7AB5">
        <w:rPr>
          <w:rFonts w:ascii="Arial" w:hAnsi="Arial" w:cs="Arial"/>
          <w:sz w:val="24"/>
        </w:rPr>
        <w:t xml:space="preserve"> </w:t>
      </w:r>
    </w:p>
    <w:p w14:paraId="62AB4934" w14:textId="77777777" w:rsidR="003F5143" w:rsidRPr="001020C4" w:rsidRDefault="003F5143" w:rsidP="001020C4">
      <w:pPr>
        <w:rPr>
          <w:rFonts w:ascii="Arial" w:hAnsi="Arial" w:cs="Arial"/>
          <w:b/>
          <w:bCs/>
          <w:sz w:val="24"/>
        </w:rPr>
      </w:pPr>
    </w:p>
    <w:p w14:paraId="3D4E55E2" w14:textId="029FB8B1" w:rsidR="00447403" w:rsidRDefault="00E554F4" w:rsidP="00877447">
      <w:pPr>
        <w:jc w:val="center"/>
        <w:rPr>
          <w:rFonts w:ascii="Arial" w:hAnsi="Arial" w:cs="Arial"/>
          <w:b/>
          <w:bCs/>
          <w:sz w:val="24"/>
        </w:rPr>
      </w:pPr>
      <w:r>
        <w:rPr>
          <w:rFonts w:ascii="Arial" w:hAnsi="Arial" w:cs="Arial"/>
          <w:b/>
          <w:bCs/>
          <w:sz w:val="24"/>
        </w:rPr>
        <w:t>BENEFÍCIOS</w:t>
      </w:r>
      <w:r w:rsidR="003F5143" w:rsidRPr="00776BB9">
        <w:rPr>
          <w:rFonts w:ascii="Arial" w:hAnsi="Arial" w:cs="Arial"/>
          <w:b/>
          <w:bCs/>
          <w:sz w:val="24"/>
        </w:rPr>
        <w:t xml:space="preserve"> DA MOBILIZAÇÃO PRECOCE </w:t>
      </w:r>
      <w:r w:rsidR="00B42F77" w:rsidRPr="00776BB9">
        <w:rPr>
          <w:rFonts w:ascii="Arial" w:hAnsi="Arial" w:cs="Arial"/>
          <w:b/>
          <w:bCs/>
          <w:sz w:val="24"/>
        </w:rPr>
        <w:t>NA PREVENÇÃO DA</w:t>
      </w:r>
      <w:r w:rsidR="003F5143" w:rsidRPr="00776BB9">
        <w:rPr>
          <w:rFonts w:ascii="Arial" w:hAnsi="Arial" w:cs="Arial"/>
          <w:b/>
          <w:bCs/>
          <w:sz w:val="24"/>
        </w:rPr>
        <w:t xml:space="preserve"> TROMBOSE VENOSA PROFUNDA</w:t>
      </w:r>
      <w:r w:rsidR="00B42F77" w:rsidRPr="00776BB9">
        <w:rPr>
          <w:rFonts w:ascii="Arial" w:hAnsi="Arial" w:cs="Arial"/>
          <w:b/>
          <w:bCs/>
          <w:sz w:val="24"/>
        </w:rPr>
        <w:t xml:space="preserve"> EM PACIENTE</w:t>
      </w:r>
      <w:r w:rsidR="00816152" w:rsidRPr="00776BB9">
        <w:rPr>
          <w:rFonts w:ascii="Arial" w:hAnsi="Arial" w:cs="Arial"/>
          <w:b/>
          <w:bCs/>
          <w:sz w:val="24"/>
        </w:rPr>
        <w:t>S</w:t>
      </w:r>
      <w:r w:rsidR="00B42F77" w:rsidRPr="00776BB9">
        <w:rPr>
          <w:rFonts w:ascii="Arial" w:hAnsi="Arial" w:cs="Arial"/>
          <w:b/>
          <w:bCs/>
          <w:sz w:val="24"/>
        </w:rPr>
        <w:t xml:space="preserve"> INTERNADOS </w:t>
      </w:r>
      <w:r w:rsidR="004A137F">
        <w:rPr>
          <w:rFonts w:ascii="Arial" w:hAnsi="Arial" w:cs="Arial"/>
          <w:b/>
          <w:bCs/>
          <w:sz w:val="24"/>
        </w:rPr>
        <w:t>EM</w:t>
      </w:r>
      <w:r w:rsidR="00B42F77" w:rsidRPr="00776BB9">
        <w:rPr>
          <w:rFonts w:ascii="Arial" w:hAnsi="Arial" w:cs="Arial"/>
          <w:b/>
          <w:bCs/>
          <w:sz w:val="24"/>
        </w:rPr>
        <w:t xml:space="preserve"> UNIDADE DE TERAPIA INTENSIVA</w:t>
      </w:r>
      <w:r w:rsidR="003F5143" w:rsidRPr="00776BB9">
        <w:rPr>
          <w:rFonts w:ascii="Arial" w:hAnsi="Arial" w:cs="Arial"/>
          <w:b/>
          <w:bCs/>
          <w:sz w:val="24"/>
        </w:rPr>
        <w:t xml:space="preserve">: </w:t>
      </w:r>
      <w:r w:rsidR="004655F9" w:rsidRPr="00581252">
        <w:rPr>
          <w:rFonts w:ascii="Arial" w:hAnsi="Arial" w:cs="Arial"/>
          <w:b/>
          <w:bCs/>
          <w:sz w:val="24"/>
        </w:rPr>
        <w:t>revisão integrativa</w:t>
      </w:r>
    </w:p>
    <w:p w14:paraId="4D30603D" w14:textId="77777777" w:rsidR="00447403" w:rsidRPr="00286007" w:rsidRDefault="00447403" w:rsidP="00E63FC3">
      <w:pPr>
        <w:spacing w:line="240" w:lineRule="auto"/>
        <w:jc w:val="center"/>
        <w:rPr>
          <w:rFonts w:ascii="Arial" w:hAnsi="Arial" w:cs="Arial"/>
          <w:color w:val="000000"/>
          <w:sz w:val="24"/>
          <w:szCs w:val="24"/>
        </w:rPr>
      </w:pPr>
    </w:p>
    <w:p w14:paraId="5FB98DAA" w14:textId="77777777" w:rsidR="00E63FC3" w:rsidRPr="00286007" w:rsidRDefault="00E63FC3" w:rsidP="00E63FC3">
      <w:pPr>
        <w:spacing w:line="240" w:lineRule="auto"/>
        <w:jc w:val="center"/>
        <w:rPr>
          <w:rFonts w:ascii="Arial" w:hAnsi="Arial" w:cs="Arial"/>
          <w:color w:val="000000"/>
          <w:sz w:val="24"/>
          <w:szCs w:val="24"/>
        </w:rPr>
      </w:pPr>
    </w:p>
    <w:p w14:paraId="061E423A" w14:textId="77777777" w:rsidR="00E63FC3" w:rsidRPr="00286007" w:rsidRDefault="00E63FC3" w:rsidP="00E63FC3">
      <w:pPr>
        <w:spacing w:line="240" w:lineRule="auto"/>
        <w:jc w:val="center"/>
        <w:rPr>
          <w:rFonts w:ascii="Arial" w:hAnsi="Arial" w:cs="Arial"/>
          <w:color w:val="000000"/>
          <w:sz w:val="24"/>
          <w:szCs w:val="24"/>
        </w:rPr>
      </w:pPr>
    </w:p>
    <w:p w14:paraId="7F078BE0" w14:textId="77777777" w:rsidR="00E63FC3" w:rsidRDefault="00E63FC3" w:rsidP="00E63FC3">
      <w:pPr>
        <w:spacing w:line="240" w:lineRule="auto"/>
        <w:jc w:val="center"/>
        <w:rPr>
          <w:rFonts w:ascii="Arial" w:hAnsi="Arial" w:cs="Arial"/>
          <w:color w:val="000000"/>
          <w:sz w:val="24"/>
          <w:szCs w:val="24"/>
        </w:rPr>
      </w:pPr>
    </w:p>
    <w:p w14:paraId="3E5D2AEA" w14:textId="77777777" w:rsidR="001020C4" w:rsidRDefault="001020C4" w:rsidP="00E63FC3">
      <w:pPr>
        <w:spacing w:line="240" w:lineRule="auto"/>
        <w:jc w:val="center"/>
        <w:rPr>
          <w:rFonts w:ascii="Arial" w:hAnsi="Arial" w:cs="Arial"/>
          <w:color w:val="000000"/>
          <w:sz w:val="24"/>
          <w:szCs w:val="24"/>
        </w:rPr>
      </w:pPr>
    </w:p>
    <w:p w14:paraId="692AB51F" w14:textId="77777777" w:rsidR="00AB5369" w:rsidRDefault="00AB5369" w:rsidP="00E63FC3">
      <w:pPr>
        <w:spacing w:line="240" w:lineRule="auto"/>
        <w:jc w:val="center"/>
        <w:rPr>
          <w:rFonts w:ascii="Arial" w:hAnsi="Arial" w:cs="Arial"/>
          <w:color w:val="000000"/>
          <w:sz w:val="24"/>
          <w:szCs w:val="24"/>
        </w:rPr>
      </w:pPr>
    </w:p>
    <w:p w14:paraId="7ECCC008" w14:textId="77777777" w:rsidR="00AB5369" w:rsidRDefault="00AB5369" w:rsidP="00E63FC3">
      <w:pPr>
        <w:spacing w:line="240" w:lineRule="auto"/>
        <w:jc w:val="center"/>
        <w:rPr>
          <w:rFonts w:ascii="Arial" w:hAnsi="Arial" w:cs="Arial"/>
          <w:color w:val="000000"/>
          <w:sz w:val="24"/>
          <w:szCs w:val="24"/>
        </w:rPr>
      </w:pPr>
    </w:p>
    <w:p w14:paraId="029EF2E3" w14:textId="77777777" w:rsidR="00AB5369" w:rsidRDefault="00AB5369" w:rsidP="00E63FC3">
      <w:pPr>
        <w:spacing w:line="240" w:lineRule="auto"/>
        <w:jc w:val="center"/>
        <w:rPr>
          <w:rFonts w:ascii="Arial" w:hAnsi="Arial" w:cs="Arial"/>
          <w:color w:val="000000"/>
          <w:sz w:val="24"/>
          <w:szCs w:val="24"/>
        </w:rPr>
      </w:pPr>
    </w:p>
    <w:p w14:paraId="5F3C928F" w14:textId="77777777" w:rsidR="00AB5369" w:rsidRDefault="00AB5369" w:rsidP="00E63FC3">
      <w:pPr>
        <w:spacing w:line="240" w:lineRule="auto"/>
        <w:jc w:val="center"/>
        <w:rPr>
          <w:rFonts w:ascii="Arial" w:hAnsi="Arial" w:cs="Arial"/>
          <w:color w:val="000000"/>
          <w:sz w:val="24"/>
          <w:szCs w:val="24"/>
        </w:rPr>
      </w:pPr>
    </w:p>
    <w:p w14:paraId="7E66CBAA" w14:textId="77777777" w:rsidR="00AB5369" w:rsidRDefault="00AB5369" w:rsidP="00E63FC3">
      <w:pPr>
        <w:spacing w:line="240" w:lineRule="auto"/>
        <w:jc w:val="center"/>
        <w:rPr>
          <w:rFonts w:ascii="Arial" w:hAnsi="Arial" w:cs="Arial"/>
          <w:color w:val="000000"/>
          <w:sz w:val="24"/>
          <w:szCs w:val="24"/>
        </w:rPr>
      </w:pPr>
    </w:p>
    <w:p w14:paraId="46963D07" w14:textId="77777777" w:rsidR="00AB5369" w:rsidRDefault="00AB5369" w:rsidP="00E63FC3">
      <w:pPr>
        <w:spacing w:line="240" w:lineRule="auto"/>
        <w:jc w:val="center"/>
        <w:rPr>
          <w:rFonts w:ascii="Arial" w:hAnsi="Arial" w:cs="Arial"/>
          <w:color w:val="000000"/>
          <w:sz w:val="24"/>
          <w:szCs w:val="24"/>
        </w:rPr>
      </w:pPr>
    </w:p>
    <w:p w14:paraId="5817621C" w14:textId="77777777" w:rsidR="00AB5369" w:rsidRDefault="00AB5369" w:rsidP="00E63FC3">
      <w:pPr>
        <w:spacing w:line="240" w:lineRule="auto"/>
        <w:jc w:val="center"/>
        <w:rPr>
          <w:rFonts w:ascii="Arial" w:hAnsi="Arial" w:cs="Arial"/>
          <w:color w:val="000000"/>
          <w:sz w:val="24"/>
          <w:szCs w:val="24"/>
        </w:rPr>
      </w:pPr>
    </w:p>
    <w:p w14:paraId="068292D2" w14:textId="77777777" w:rsidR="00AB5369" w:rsidRDefault="00AB5369" w:rsidP="00E63FC3">
      <w:pPr>
        <w:spacing w:line="240" w:lineRule="auto"/>
        <w:jc w:val="center"/>
        <w:rPr>
          <w:rFonts w:ascii="Arial" w:hAnsi="Arial" w:cs="Arial"/>
          <w:color w:val="000000"/>
          <w:sz w:val="24"/>
          <w:szCs w:val="24"/>
        </w:rPr>
      </w:pPr>
    </w:p>
    <w:p w14:paraId="7B8433BD" w14:textId="77777777" w:rsidR="00AB5369" w:rsidRDefault="00AB5369" w:rsidP="00E63FC3">
      <w:pPr>
        <w:spacing w:line="240" w:lineRule="auto"/>
        <w:jc w:val="center"/>
        <w:rPr>
          <w:rFonts w:ascii="Arial" w:hAnsi="Arial" w:cs="Arial"/>
          <w:color w:val="000000"/>
          <w:sz w:val="24"/>
          <w:szCs w:val="24"/>
        </w:rPr>
      </w:pPr>
    </w:p>
    <w:p w14:paraId="3C9367D3" w14:textId="77777777" w:rsidR="00AB5369" w:rsidRDefault="00AB5369" w:rsidP="00E63FC3">
      <w:pPr>
        <w:spacing w:line="240" w:lineRule="auto"/>
        <w:jc w:val="center"/>
        <w:rPr>
          <w:rFonts w:ascii="Arial" w:hAnsi="Arial" w:cs="Arial"/>
          <w:color w:val="000000"/>
          <w:sz w:val="24"/>
          <w:szCs w:val="24"/>
        </w:rPr>
      </w:pPr>
    </w:p>
    <w:p w14:paraId="5FE8042D" w14:textId="77777777" w:rsidR="00AB5369" w:rsidRDefault="00AB5369" w:rsidP="00E63FC3">
      <w:pPr>
        <w:spacing w:line="240" w:lineRule="auto"/>
        <w:jc w:val="center"/>
        <w:rPr>
          <w:rFonts w:ascii="Arial" w:hAnsi="Arial" w:cs="Arial"/>
          <w:color w:val="000000"/>
          <w:sz w:val="24"/>
          <w:szCs w:val="24"/>
        </w:rPr>
      </w:pPr>
    </w:p>
    <w:p w14:paraId="2B1ACDCB" w14:textId="77777777" w:rsidR="001020C4" w:rsidRDefault="001020C4" w:rsidP="00E63FC3">
      <w:pPr>
        <w:spacing w:line="240" w:lineRule="auto"/>
        <w:jc w:val="center"/>
        <w:rPr>
          <w:rFonts w:ascii="Arial" w:hAnsi="Arial" w:cs="Arial"/>
          <w:color w:val="000000"/>
          <w:sz w:val="24"/>
          <w:szCs w:val="24"/>
        </w:rPr>
      </w:pPr>
    </w:p>
    <w:p w14:paraId="609DB0A3" w14:textId="77777777" w:rsidR="001020C4" w:rsidRPr="00286007" w:rsidRDefault="001020C4" w:rsidP="00E63FC3">
      <w:pPr>
        <w:spacing w:line="240" w:lineRule="auto"/>
        <w:jc w:val="center"/>
        <w:rPr>
          <w:rFonts w:ascii="Arial" w:hAnsi="Arial" w:cs="Arial"/>
          <w:color w:val="000000"/>
          <w:sz w:val="24"/>
          <w:szCs w:val="24"/>
        </w:rPr>
      </w:pPr>
    </w:p>
    <w:p w14:paraId="01B87CD9" w14:textId="77777777" w:rsidR="00E63FC3" w:rsidRPr="00286007" w:rsidRDefault="00E63FC3" w:rsidP="00E63FC3">
      <w:pPr>
        <w:spacing w:line="240" w:lineRule="auto"/>
        <w:jc w:val="center"/>
        <w:rPr>
          <w:rFonts w:ascii="Arial" w:hAnsi="Arial" w:cs="Arial"/>
          <w:color w:val="000000"/>
          <w:sz w:val="24"/>
          <w:szCs w:val="24"/>
        </w:rPr>
      </w:pPr>
    </w:p>
    <w:p w14:paraId="1D9A35ED" w14:textId="77777777" w:rsidR="00E63FC3" w:rsidRPr="00286007" w:rsidRDefault="00E63FC3" w:rsidP="00E63FC3">
      <w:pPr>
        <w:spacing w:line="240" w:lineRule="auto"/>
        <w:jc w:val="center"/>
        <w:rPr>
          <w:rFonts w:ascii="Arial" w:hAnsi="Arial" w:cs="Arial"/>
          <w:color w:val="000000"/>
          <w:sz w:val="24"/>
          <w:szCs w:val="24"/>
        </w:rPr>
      </w:pPr>
    </w:p>
    <w:p w14:paraId="40137534" w14:textId="77777777" w:rsidR="00E63FC3" w:rsidRPr="00286007" w:rsidRDefault="00E63FC3" w:rsidP="00E63FC3">
      <w:pPr>
        <w:spacing w:line="240" w:lineRule="auto"/>
        <w:jc w:val="center"/>
        <w:rPr>
          <w:rFonts w:ascii="Arial" w:hAnsi="Arial" w:cs="Arial"/>
          <w:color w:val="000000"/>
          <w:sz w:val="24"/>
          <w:szCs w:val="24"/>
        </w:rPr>
      </w:pPr>
    </w:p>
    <w:p w14:paraId="3BF151C8" w14:textId="77777777" w:rsidR="00E63FC3" w:rsidRPr="00286007" w:rsidRDefault="00E63FC3" w:rsidP="00E37892">
      <w:pPr>
        <w:jc w:val="center"/>
        <w:rPr>
          <w:rFonts w:ascii="Arial" w:hAnsi="Arial" w:cs="Arial"/>
          <w:b/>
          <w:color w:val="000000"/>
          <w:sz w:val="24"/>
          <w:szCs w:val="24"/>
        </w:rPr>
      </w:pPr>
      <w:r w:rsidRPr="00286007">
        <w:rPr>
          <w:rFonts w:ascii="Arial" w:hAnsi="Arial" w:cs="Arial"/>
          <w:b/>
          <w:color w:val="000000"/>
          <w:sz w:val="24"/>
          <w:szCs w:val="24"/>
        </w:rPr>
        <w:t>ARIQUEMES - RO</w:t>
      </w:r>
    </w:p>
    <w:p w14:paraId="33DB3681" w14:textId="2DA06651" w:rsidR="00E63FC3" w:rsidRDefault="00E63FC3" w:rsidP="00E37892">
      <w:pPr>
        <w:jc w:val="center"/>
        <w:rPr>
          <w:rFonts w:ascii="Arial" w:hAnsi="Arial" w:cs="Arial"/>
          <w:b/>
          <w:color w:val="000000"/>
          <w:sz w:val="24"/>
          <w:szCs w:val="24"/>
        </w:rPr>
      </w:pPr>
      <w:r w:rsidRPr="00286007">
        <w:rPr>
          <w:rFonts w:ascii="Arial" w:hAnsi="Arial" w:cs="Arial"/>
          <w:b/>
          <w:color w:val="000000"/>
          <w:sz w:val="24"/>
          <w:szCs w:val="24"/>
        </w:rPr>
        <w:t>202</w:t>
      </w:r>
      <w:r w:rsidR="003F5143">
        <w:rPr>
          <w:rFonts w:ascii="Arial" w:hAnsi="Arial" w:cs="Arial"/>
          <w:b/>
          <w:color w:val="000000"/>
          <w:sz w:val="24"/>
          <w:szCs w:val="24"/>
        </w:rPr>
        <w:t>4</w:t>
      </w:r>
    </w:p>
    <w:p w14:paraId="79653699" w14:textId="77777777" w:rsidR="00877447" w:rsidRDefault="00877447" w:rsidP="00AB5369">
      <w:pPr>
        <w:rPr>
          <w:rFonts w:ascii="Arial" w:hAnsi="Arial" w:cs="Arial"/>
          <w:b/>
          <w:color w:val="000000"/>
          <w:sz w:val="24"/>
          <w:szCs w:val="24"/>
        </w:rPr>
      </w:pPr>
    </w:p>
    <w:p w14:paraId="7D820FE8" w14:textId="77777777" w:rsidR="003F5143" w:rsidRPr="00D45204" w:rsidRDefault="003F5143" w:rsidP="003F5143">
      <w:pPr>
        <w:jc w:val="center"/>
        <w:rPr>
          <w:rFonts w:ascii="Arial" w:hAnsi="Arial" w:cs="Arial"/>
          <w:b/>
          <w:color w:val="000000"/>
          <w:sz w:val="24"/>
          <w:szCs w:val="24"/>
        </w:rPr>
      </w:pPr>
      <w:r>
        <w:rPr>
          <w:rFonts w:ascii="Arial" w:hAnsi="Arial" w:cs="Arial"/>
          <w:b/>
          <w:color w:val="000000"/>
          <w:sz w:val="24"/>
          <w:szCs w:val="24"/>
        </w:rPr>
        <w:t>CAROLINE WINNIE SANTOS DE OLIVEIRA</w:t>
      </w:r>
    </w:p>
    <w:p w14:paraId="01A9395C" w14:textId="77777777" w:rsidR="003F5143" w:rsidRPr="00D45204" w:rsidRDefault="003F5143" w:rsidP="003F5143">
      <w:pPr>
        <w:spacing w:line="240" w:lineRule="auto"/>
        <w:jc w:val="center"/>
        <w:rPr>
          <w:rFonts w:ascii="Arial" w:hAnsi="Arial" w:cs="Arial"/>
          <w:color w:val="000000"/>
          <w:sz w:val="24"/>
          <w:szCs w:val="24"/>
        </w:rPr>
      </w:pPr>
    </w:p>
    <w:p w14:paraId="540A3E7C" w14:textId="77777777" w:rsidR="003F5143" w:rsidRPr="00D45204" w:rsidRDefault="003F5143" w:rsidP="003F5143">
      <w:pPr>
        <w:spacing w:line="240" w:lineRule="auto"/>
        <w:jc w:val="center"/>
        <w:rPr>
          <w:rFonts w:ascii="Arial" w:hAnsi="Arial" w:cs="Arial"/>
          <w:color w:val="000000"/>
          <w:sz w:val="24"/>
          <w:szCs w:val="24"/>
        </w:rPr>
      </w:pPr>
    </w:p>
    <w:p w14:paraId="280C0081" w14:textId="77777777" w:rsidR="003F5143" w:rsidRPr="00D45204" w:rsidRDefault="003F5143" w:rsidP="003F5143">
      <w:pPr>
        <w:spacing w:line="240" w:lineRule="auto"/>
        <w:jc w:val="center"/>
        <w:rPr>
          <w:rFonts w:ascii="Arial" w:hAnsi="Arial" w:cs="Arial"/>
          <w:color w:val="000000"/>
          <w:sz w:val="24"/>
          <w:szCs w:val="24"/>
        </w:rPr>
      </w:pPr>
    </w:p>
    <w:p w14:paraId="6F7C118D" w14:textId="77777777" w:rsidR="003F5143" w:rsidRPr="00D45204" w:rsidRDefault="003F5143" w:rsidP="003F5143">
      <w:pPr>
        <w:spacing w:line="240" w:lineRule="auto"/>
        <w:jc w:val="center"/>
        <w:rPr>
          <w:rFonts w:ascii="Arial" w:hAnsi="Arial" w:cs="Arial"/>
          <w:color w:val="000000"/>
          <w:sz w:val="24"/>
          <w:szCs w:val="24"/>
        </w:rPr>
      </w:pPr>
    </w:p>
    <w:p w14:paraId="05BA5360" w14:textId="77777777" w:rsidR="003F5143" w:rsidRPr="00D45204" w:rsidRDefault="003F5143" w:rsidP="003F5143">
      <w:pPr>
        <w:spacing w:line="240" w:lineRule="auto"/>
        <w:rPr>
          <w:rFonts w:ascii="Arial" w:hAnsi="Arial" w:cs="Arial"/>
          <w:color w:val="000000"/>
          <w:sz w:val="24"/>
          <w:szCs w:val="24"/>
        </w:rPr>
      </w:pPr>
    </w:p>
    <w:p w14:paraId="581D34CF" w14:textId="77777777" w:rsidR="003F5143" w:rsidRPr="00D45204" w:rsidRDefault="003F5143" w:rsidP="003F5143">
      <w:pPr>
        <w:spacing w:line="240" w:lineRule="auto"/>
        <w:jc w:val="center"/>
        <w:rPr>
          <w:rFonts w:ascii="Arial" w:hAnsi="Arial" w:cs="Arial"/>
          <w:color w:val="000000"/>
          <w:sz w:val="24"/>
          <w:szCs w:val="24"/>
        </w:rPr>
      </w:pPr>
    </w:p>
    <w:p w14:paraId="737FC61C" w14:textId="77777777" w:rsidR="003F5143" w:rsidRPr="00D45204" w:rsidRDefault="003F5143" w:rsidP="003F5143">
      <w:pPr>
        <w:spacing w:line="240" w:lineRule="auto"/>
        <w:jc w:val="center"/>
        <w:rPr>
          <w:rFonts w:ascii="Arial" w:hAnsi="Arial" w:cs="Arial"/>
          <w:color w:val="000000"/>
          <w:sz w:val="24"/>
          <w:szCs w:val="24"/>
        </w:rPr>
      </w:pPr>
    </w:p>
    <w:p w14:paraId="07E00302" w14:textId="77777777" w:rsidR="003F5143" w:rsidRDefault="003F5143" w:rsidP="003F5143">
      <w:pPr>
        <w:spacing w:line="240" w:lineRule="auto"/>
        <w:rPr>
          <w:rFonts w:ascii="Arial" w:hAnsi="Arial" w:cs="Arial"/>
          <w:sz w:val="24"/>
        </w:rPr>
      </w:pPr>
      <w:r w:rsidRPr="004C7AB5">
        <w:rPr>
          <w:rFonts w:ascii="Arial" w:hAnsi="Arial" w:cs="Arial"/>
          <w:sz w:val="24"/>
        </w:rPr>
        <w:t xml:space="preserve"> </w:t>
      </w:r>
    </w:p>
    <w:p w14:paraId="37E00751" w14:textId="53988BE3" w:rsidR="003F5143" w:rsidRPr="002A5F1A" w:rsidRDefault="003F5143" w:rsidP="003F5143">
      <w:pPr>
        <w:jc w:val="center"/>
        <w:rPr>
          <w:rFonts w:ascii="Arial" w:hAnsi="Arial" w:cs="Arial"/>
          <w:b/>
          <w:bCs/>
          <w:strike/>
          <w:sz w:val="24"/>
        </w:rPr>
      </w:pPr>
    </w:p>
    <w:p w14:paraId="288592FB" w14:textId="77777777" w:rsidR="003F5143" w:rsidRDefault="003F5143" w:rsidP="003F5143">
      <w:pPr>
        <w:jc w:val="center"/>
        <w:rPr>
          <w:rFonts w:ascii="Arial" w:hAnsi="Arial" w:cs="Arial"/>
          <w:b/>
          <w:bCs/>
          <w:sz w:val="24"/>
        </w:rPr>
      </w:pPr>
    </w:p>
    <w:p w14:paraId="5BE5284B" w14:textId="1AEDFFDE" w:rsidR="00776BB9" w:rsidRPr="00776BB9" w:rsidRDefault="00E554F4" w:rsidP="00776BB9">
      <w:pPr>
        <w:jc w:val="center"/>
        <w:rPr>
          <w:rFonts w:ascii="Arial" w:hAnsi="Arial" w:cs="Arial"/>
          <w:sz w:val="24"/>
          <w:szCs w:val="24"/>
        </w:rPr>
      </w:pPr>
      <w:r>
        <w:rPr>
          <w:rFonts w:ascii="Arial" w:hAnsi="Arial" w:cs="Arial"/>
          <w:b/>
          <w:bCs/>
          <w:sz w:val="24"/>
        </w:rPr>
        <w:t>BENEFÍCIOS</w:t>
      </w:r>
      <w:r w:rsidR="00776BB9" w:rsidRPr="00776BB9">
        <w:rPr>
          <w:rFonts w:ascii="Arial" w:hAnsi="Arial" w:cs="Arial"/>
          <w:b/>
          <w:bCs/>
          <w:sz w:val="24"/>
        </w:rPr>
        <w:t xml:space="preserve"> DA MOBILIZAÇÃO PRECOCE NA PREVENÇÃO DA TROMBOSE VENOSA PROFUNDA EM PACIENTES INTERNADOS </w:t>
      </w:r>
      <w:r w:rsidR="004A137F">
        <w:rPr>
          <w:rFonts w:ascii="Arial" w:hAnsi="Arial" w:cs="Arial"/>
          <w:b/>
          <w:bCs/>
          <w:sz w:val="24"/>
        </w:rPr>
        <w:t xml:space="preserve">EM </w:t>
      </w:r>
      <w:r w:rsidR="00776BB9" w:rsidRPr="00776BB9">
        <w:rPr>
          <w:rFonts w:ascii="Arial" w:hAnsi="Arial" w:cs="Arial"/>
          <w:b/>
          <w:bCs/>
          <w:sz w:val="24"/>
        </w:rPr>
        <w:t xml:space="preserve">UNIDADE DE TERAPIA INTENSIVA: </w:t>
      </w:r>
      <w:r w:rsidR="00581252" w:rsidRPr="009708B9">
        <w:rPr>
          <w:rFonts w:ascii="Arial" w:hAnsi="Arial" w:cs="Arial"/>
          <w:b/>
          <w:bCs/>
          <w:sz w:val="24"/>
        </w:rPr>
        <w:t>revisão integrativa</w:t>
      </w:r>
    </w:p>
    <w:p w14:paraId="6908C0F7" w14:textId="063DC45D" w:rsidR="00E63FC3" w:rsidRPr="00286007" w:rsidRDefault="00E63FC3" w:rsidP="00E63FC3">
      <w:pPr>
        <w:spacing w:line="240" w:lineRule="auto"/>
        <w:jc w:val="center"/>
        <w:rPr>
          <w:rFonts w:ascii="Arial" w:hAnsi="Arial" w:cs="Arial"/>
          <w:color w:val="000000"/>
          <w:sz w:val="24"/>
          <w:szCs w:val="24"/>
        </w:rPr>
      </w:pPr>
    </w:p>
    <w:p w14:paraId="0FDFB673" w14:textId="152DC0B9" w:rsidR="00E63FC3" w:rsidRPr="00286007" w:rsidRDefault="00E63FC3" w:rsidP="00E63FC3">
      <w:pPr>
        <w:spacing w:line="240" w:lineRule="auto"/>
        <w:jc w:val="center"/>
        <w:rPr>
          <w:rFonts w:ascii="Arial" w:hAnsi="Arial" w:cs="Arial"/>
          <w:color w:val="000000"/>
          <w:sz w:val="24"/>
          <w:szCs w:val="24"/>
        </w:rPr>
      </w:pPr>
    </w:p>
    <w:p w14:paraId="146710C7" w14:textId="2A1925B6" w:rsidR="00E63FC3" w:rsidRPr="00286007" w:rsidRDefault="00E63FC3" w:rsidP="00E63FC3">
      <w:pPr>
        <w:spacing w:line="240" w:lineRule="auto"/>
        <w:jc w:val="center"/>
        <w:rPr>
          <w:rFonts w:ascii="Arial" w:hAnsi="Arial" w:cs="Arial"/>
          <w:color w:val="000000"/>
          <w:sz w:val="24"/>
          <w:szCs w:val="24"/>
        </w:rPr>
      </w:pPr>
    </w:p>
    <w:p w14:paraId="50FB6235" w14:textId="5A015B4C" w:rsidR="00E63FC3" w:rsidRPr="00447403" w:rsidRDefault="00E63FC3" w:rsidP="00447403">
      <w:pPr>
        <w:ind w:left="4536" w:firstLine="0"/>
        <w:rPr>
          <w:rFonts w:ascii="Arial" w:hAnsi="Arial" w:cs="Arial"/>
          <w:color w:val="000000"/>
          <w:sz w:val="24"/>
          <w:szCs w:val="24"/>
        </w:rPr>
      </w:pPr>
      <w:r w:rsidRPr="00447403">
        <w:rPr>
          <w:rFonts w:ascii="Arial" w:hAnsi="Arial" w:cs="Arial"/>
          <w:color w:val="000000"/>
          <w:sz w:val="24"/>
          <w:szCs w:val="24"/>
        </w:rPr>
        <w:t xml:space="preserve">Trabalho de Conclusão de Curso apresentado ao </w:t>
      </w:r>
      <w:r w:rsidRPr="00664C7E">
        <w:rPr>
          <w:rFonts w:ascii="Arial" w:hAnsi="Arial" w:cs="Arial"/>
          <w:color w:val="000000" w:themeColor="text1"/>
          <w:sz w:val="24"/>
          <w:szCs w:val="24"/>
        </w:rPr>
        <w:t>curso</w:t>
      </w:r>
      <w:r w:rsidR="00255D0B" w:rsidRPr="00664C7E">
        <w:rPr>
          <w:rFonts w:ascii="Arial" w:hAnsi="Arial" w:cs="Arial"/>
          <w:color w:val="000000" w:themeColor="text1"/>
          <w:sz w:val="24"/>
          <w:szCs w:val="24"/>
        </w:rPr>
        <w:t xml:space="preserve"> de</w:t>
      </w:r>
      <w:r w:rsidR="004655F9" w:rsidRPr="00664C7E">
        <w:rPr>
          <w:rFonts w:ascii="Arial" w:hAnsi="Arial" w:cs="Arial"/>
          <w:color w:val="000000" w:themeColor="text1"/>
          <w:sz w:val="24"/>
          <w:szCs w:val="24"/>
        </w:rPr>
        <w:t xml:space="preserve"> Graduação </w:t>
      </w:r>
      <w:r w:rsidR="004655F9">
        <w:rPr>
          <w:rFonts w:ascii="Arial" w:hAnsi="Arial" w:cs="Arial"/>
          <w:color w:val="000000"/>
          <w:sz w:val="24"/>
          <w:szCs w:val="24"/>
        </w:rPr>
        <w:t>em</w:t>
      </w:r>
      <w:r w:rsidR="00CA06AB" w:rsidRPr="00447403">
        <w:rPr>
          <w:rFonts w:ascii="Arial" w:hAnsi="Arial" w:cs="Arial"/>
          <w:color w:val="000000"/>
          <w:sz w:val="24"/>
          <w:szCs w:val="24"/>
        </w:rPr>
        <w:t xml:space="preserve"> Fisioterapia </w:t>
      </w:r>
      <w:r w:rsidR="008740B5" w:rsidRPr="00447403">
        <w:rPr>
          <w:rFonts w:ascii="Arial" w:hAnsi="Arial" w:cs="Arial"/>
          <w:color w:val="000000"/>
          <w:sz w:val="24"/>
          <w:szCs w:val="24"/>
        </w:rPr>
        <w:t xml:space="preserve">do Centro Universitário FAEMA – UNIFAEMA </w:t>
      </w:r>
      <w:r w:rsidRPr="00447403">
        <w:rPr>
          <w:rFonts w:ascii="Arial" w:hAnsi="Arial" w:cs="Arial"/>
          <w:color w:val="000000"/>
          <w:sz w:val="24"/>
          <w:szCs w:val="24"/>
        </w:rPr>
        <w:t>como pré-requisito para obtenção do título de bacharel em</w:t>
      </w:r>
      <w:r w:rsidR="00CA06AB" w:rsidRPr="00447403">
        <w:rPr>
          <w:rFonts w:ascii="Arial" w:hAnsi="Arial" w:cs="Arial"/>
          <w:color w:val="000000"/>
          <w:sz w:val="24"/>
          <w:szCs w:val="24"/>
        </w:rPr>
        <w:t xml:space="preserve"> Fisioterapia</w:t>
      </w:r>
    </w:p>
    <w:p w14:paraId="4C9E41C4" w14:textId="511A6FB8" w:rsidR="00E63FC3" w:rsidRPr="00447403" w:rsidRDefault="00E63FC3" w:rsidP="00E37892">
      <w:pPr>
        <w:ind w:left="4536"/>
        <w:rPr>
          <w:rFonts w:ascii="Arial" w:hAnsi="Arial" w:cs="Arial"/>
          <w:color w:val="000000"/>
          <w:sz w:val="24"/>
          <w:szCs w:val="24"/>
        </w:rPr>
      </w:pPr>
    </w:p>
    <w:p w14:paraId="39616975" w14:textId="673A68FB" w:rsidR="00E63FC3" w:rsidRPr="00447403" w:rsidRDefault="00E63FC3" w:rsidP="00447403">
      <w:pPr>
        <w:ind w:left="4536" w:firstLine="0"/>
        <w:rPr>
          <w:rFonts w:ascii="Arial" w:hAnsi="Arial" w:cs="Arial"/>
          <w:color w:val="000000"/>
          <w:sz w:val="24"/>
          <w:szCs w:val="24"/>
        </w:rPr>
      </w:pPr>
      <w:r w:rsidRPr="00447403">
        <w:rPr>
          <w:rFonts w:ascii="Arial" w:hAnsi="Arial" w:cs="Arial"/>
          <w:color w:val="000000"/>
          <w:sz w:val="24"/>
          <w:szCs w:val="24"/>
        </w:rPr>
        <w:t>Orientador (a): Prof</w:t>
      </w:r>
      <w:r w:rsidR="00CA06AB" w:rsidRPr="00447403">
        <w:rPr>
          <w:rFonts w:ascii="Arial" w:hAnsi="Arial" w:cs="Arial"/>
          <w:color w:val="000000"/>
          <w:sz w:val="24"/>
          <w:szCs w:val="24"/>
        </w:rPr>
        <w:t>a. Ma. Jéssica Castro dos Santos.</w:t>
      </w:r>
    </w:p>
    <w:p w14:paraId="56F362C5" w14:textId="1CA75D0E" w:rsidR="00E63FC3" w:rsidRPr="00286007" w:rsidRDefault="00E63FC3" w:rsidP="00E63FC3">
      <w:pPr>
        <w:spacing w:line="240" w:lineRule="auto"/>
        <w:jc w:val="center"/>
        <w:rPr>
          <w:rFonts w:ascii="Arial" w:hAnsi="Arial" w:cs="Arial"/>
          <w:color w:val="000000"/>
          <w:sz w:val="24"/>
          <w:szCs w:val="24"/>
        </w:rPr>
      </w:pPr>
    </w:p>
    <w:p w14:paraId="5220FF66" w14:textId="77777777" w:rsidR="00E63FC3" w:rsidRPr="00286007" w:rsidRDefault="00E63FC3" w:rsidP="00E63FC3">
      <w:pPr>
        <w:spacing w:line="240" w:lineRule="auto"/>
        <w:jc w:val="center"/>
        <w:rPr>
          <w:rFonts w:ascii="Arial" w:hAnsi="Arial" w:cs="Arial"/>
          <w:color w:val="000000"/>
          <w:sz w:val="24"/>
          <w:szCs w:val="24"/>
        </w:rPr>
      </w:pPr>
    </w:p>
    <w:p w14:paraId="56F2D21B" w14:textId="0491421C" w:rsidR="00E63FC3" w:rsidRPr="00286007" w:rsidRDefault="00E63FC3" w:rsidP="00E63FC3">
      <w:pPr>
        <w:spacing w:line="240" w:lineRule="auto"/>
        <w:jc w:val="center"/>
        <w:rPr>
          <w:rFonts w:ascii="Arial" w:hAnsi="Arial" w:cs="Arial"/>
          <w:color w:val="000000"/>
          <w:sz w:val="24"/>
          <w:szCs w:val="24"/>
        </w:rPr>
      </w:pPr>
    </w:p>
    <w:p w14:paraId="3C733EC9" w14:textId="77998B05" w:rsidR="00E63FC3" w:rsidRPr="00286007" w:rsidRDefault="00E63FC3" w:rsidP="00E63FC3">
      <w:pPr>
        <w:spacing w:line="240" w:lineRule="auto"/>
        <w:jc w:val="center"/>
        <w:rPr>
          <w:rFonts w:ascii="Arial" w:hAnsi="Arial" w:cs="Arial"/>
          <w:color w:val="000000"/>
          <w:sz w:val="24"/>
          <w:szCs w:val="24"/>
        </w:rPr>
      </w:pPr>
    </w:p>
    <w:p w14:paraId="2C3C6ADB" w14:textId="77777777" w:rsidR="00E63FC3" w:rsidRPr="00286007" w:rsidRDefault="00E63FC3" w:rsidP="00E63FC3">
      <w:pPr>
        <w:spacing w:line="240" w:lineRule="auto"/>
        <w:jc w:val="center"/>
        <w:rPr>
          <w:rFonts w:ascii="Arial" w:hAnsi="Arial" w:cs="Arial"/>
          <w:color w:val="000000"/>
          <w:sz w:val="24"/>
          <w:szCs w:val="24"/>
        </w:rPr>
      </w:pPr>
    </w:p>
    <w:p w14:paraId="24DC1220" w14:textId="3972A9EC" w:rsidR="00E63FC3" w:rsidRPr="00286007" w:rsidRDefault="00E63FC3" w:rsidP="00E63FC3">
      <w:pPr>
        <w:spacing w:line="240" w:lineRule="auto"/>
        <w:jc w:val="center"/>
        <w:rPr>
          <w:rFonts w:ascii="Arial" w:hAnsi="Arial" w:cs="Arial"/>
          <w:color w:val="000000"/>
          <w:sz w:val="24"/>
          <w:szCs w:val="24"/>
        </w:rPr>
      </w:pPr>
    </w:p>
    <w:p w14:paraId="29B022CE" w14:textId="3F308109" w:rsidR="00E63FC3" w:rsidRPr="00286007" w:rsidRDefault="00E63FC3" w:rsidP="00E63FC3">
      <w:pPr>
        <w:spacing w:line="240" w:lineRule="auto"/>
        <w:jc w:val="center"/>
        <w:rPr>
          <w:rFonts w:ascii="Arial" w:hAnsi="Arial" w:cs="Arial"/>
          <w:color w:val="000000"/>
          <w:sz w:val="24"/>
          <w:szCs w:val="24"/>
        </w:rPr>
      </w:pPr>
    </w:p>
    <w:p w14:paraId="06B31EFD" w14:textId="12E26F8C" w:rsidR="00E63FC3" w:rsidRPr="00286007" w:rsidRDefault="00E63FC3" w:rsidP="00E63FC3">
      <w:pPr>
        <w:spacing w:line="240" w:lineRule="auto"/>
        <w:jc w:val="center"/>
        <w:rPr>
          <w:rFonts w:ascii="Arial" w:hAnsi="Arial" w:cs="Arial"/>
          <w:color w:val="000000"/>
          <w:sz w:val="24"/>
          <w:szCs w:val="24"/>
        </w:rPr>
      </w:pPr>
    </w:p>
    <w:p w14:paraId="20B880D7" w14:textId="77777777" w:rsidR="00E63FC3" w:rsidRPr="00286007" w:rsidRDefault="00E63FC3" w:rsidP="00E63FC3">
      <w:pPr>
        <w:spacing w:line="240" w:lineRule="auto"/>
        <w:jc w:val="center"/>
        <w:rPr>
          <w:rFonts w:ascii="Arial" w:hAnsi="Arial" w:cs="Arial"/>
          <w:color w:val="000000"/>
          <w:sz w:val="24"/>
          <w:szCs w:val="24"/>
        </w:rPr>
      </w:pPr>
    </w:p>
    <w:p w14:paraId="61338308" w14:textId="77777777" w:rsidR="00E63FC3" w:rsidRPr="00286007" w:rsidRDefault="00E63FC3" w:rsidP="00E63FC3">
      <w:pPr>
        <w:spacing w:line="240" w:lineRule="auto"/>
        <w:jc w:val="center"/>
        <w:rPr>
          <w:rFonts w:ascii="Arial" w:hAnsi="Arial" w:cs="Arial"/>
          <w:color w:val="000000"/>
          <w:sz w:val="24"/>
          <w:szCs w:val="24"/>
        </w:rPr>
      </w:pPr>
    </w:p>
    <w:p w14:paraId="4FAF765E" w14:textId="195CCB25" w:rsidR="008740B5" w:rsidRPr="00286007" w:rsidRDefault="008740B5" w:rsidP="00776BB9">
      <w:pPr>
        <w:spacing w:line="240" w:lineRule="auto"/>
        <w:ind w:firstLine="0"/>
        <w:rPr>
          <w:rFonts w:ascii="Arial" w:hAnsi="Arial" w:cs="Arial"/>
          <w:color w:val="000000"/>
          <w:sz w:val="24"/>
          <w:szCs w:val="24"/>
        </w:rPr>
      </w:pPr>
    </w:p>
    <w:p w14:paraId="17E9F980" w14:textId="061559AD" w:rsidR="008740B5" w:rsidRPr="00286007" w:rsidRDefault="008740B5" w:rsidP="00E63FC3">
      <w:pPr>
        <w:spacing w:line="240" w:lineRule="auto"/>
        <w:jc w:val="center"/>
        <w:rPr>
          <w:rFonts w:ascii="Arial" w:hAnsi="Arial" w:cs="Arial"/>
          <w:color w:val="000000"/>
          <w:sz w:val="24"/>
          <w:szCs w:val="24"/>
        </w:rPr>
      </w:pPr>
    </w:p>
    <w:p w14:paraId="48DF0A5A" w14:textId="356D20A1" w:rsidR="00CA06AB" w:rsidRDefault="00E63FC3" w:rsidP="00E37892">
      <w:pPr>
        <w:jc w:val="center"/>
        <w:rPr>
          <w:rFonts w:ascii="Arial" w:hAnsi="Arial" w:cs="Arial"/>
          <w:b/>
          <w:color w:val="000000"/>
          <w:sz w:val="24"/>
          <w:szCs w:val="24"/>
        </w:rPr>
      </w:pPr>
      <w:r w:rsidRPr="00286007">
        <w:rPr>
          <w:rFonts w:ascii="Arial" w:hAnsi="Arial" w:cs="Arial"/>
          <w:b/>
          <w:color w:val="000000"/>
          <w:sz w:val="24"/>
          <w:szCs w:val="24"/>
        </w:rPr>
        <w:t xml:space="preserve">ARIQUEMES </w:t>
      </w:r>
      <w:r w:rsidR="00CA06AB">
        <w:rPr>
          <w:rFonts w:ascii="Arial" w:hAnsi="Arial" w:cs="Arial"/>
          <w:b/>
          <w:color w:val="000000"/>
          <w:sz w:val="24"/>
          <w:szCs w:val="24"/>
        </w:rPr>
        <w:t>–</w:t>
      </w:r>
      <w:r w:rsidRPr="00286007">
        <w:rPr>
          <w:rFonts w:ascii="Arial" w:hAnsi="Arial" w:cs="Arial"/>
          <w:b/>
          <w:color w:val="000000"/>
          <w:sz w:val="24"/>
          <w:szCs w:val="24"/>
        </w:rPr>
        <w:t xml:space="preserve"> RO</w:t>
      </w:r>
    </w:p>
    <w:p w14:paraId="7715C3D5" w14:textId="528612B8" w:rsidR="002D6630" w:rsidRDefault="00E63FC3" w:rsidP="00776BB9">
      <w:pPr>
        <w:jc w:val="center"/>
        <w:rPr>
          <w:rFonts w:ascii="Arial" w:hAnsi="Arial" w:cs="Arial"/>
          <w:b/>
          <w:color w:val="000000"/>
          <w:sz w:val="24"/>
          <w:szCs w:val="24"/>
        </w:rPr>
      </w:pPr>
      <w:r w:rsidRPr="00286007">
        <w:rPr>
          <w:rFonts w:ascii="Arial" w:hAnsi="Arial" w:cs="Arial"/>
          <w:b/>
          <w:color w:val="000000"/>
          <w:sz w:val="24"/>
          <w:szCs w:val="24"/>
        </w:rPr>
        <w:t>202</w:t>
      </w:r>
      <w:r w:rsidR="003F5143">
        <w:rPr>
          <w:rFonts w:ascii="Arial" w:hAnsi="Arial" w:cs="Arial"/>
          <w:b/>
          <w:color w:val="000000"/>
          <w:sz w:val="24"/>
          <w:szCs w:val="24"/>
        </w:rPr>
        <w:t>4</w:t>
      </w:r>
    </w:p>
    <w:p w14:paraId="5383B80D" w14:textId="15A61AA1" w:rsidR="00286007" w:rsidRPr="00286007" w:rsidRDefault="00286007" w:rsidP="00286007">
      <w:pPr>
        <w:jc w:val="center"/>
        <w:rPr>
          <w:rFonts w:ascii="Arial" w:hAnsi="Arial" w:cs="Arial"/>
          <w:b/>
          <w:bCs/>
          <w:sz w:val="24"/>
          <w:szCs w:val="24"/>
        </w:rPr>
      </w:pPr>
      <w:r w:rsidRPr="00286007">
        <w:rPr>
          <w:rFonts w:ascii="Arial" w:hAnsi="Arial" w:cs="Arial"/>
          <w:b/>
          <w:bCs/>
          <w:sz w:val="24"/>
          <w:szCs w:val="24"/>
        </w:rPr>
        <w:lastRenderedPageBreak/>
        <w:t xml:space="preserve">FICHA CATALOGRÁFICA </w:t>
      </w:r>
    </w:p>
    <w:p w14:paraId="4290611B" w14:textId="539D6019" w:rsidR="00286007" w:rsidRDefault="00286007">
      <w:pPr>
        <w:rPr>
          <w:rFonts w:ascii="Arial" w:hAnsi="Arial" w:cs="Arial"/>
        </w:rPr>
      </w:pPr>
    </w:p>
    <w:p w14:paraId="577C7985" w14:textId="5D4EC65F" w:rsidR="00286007" w:rsidRDefault="00286007">
      <w:pPr>
        <w:rPr>
          <w:rFonts w:ascii="Arial" w:hAnsi="Arial" w:cs="Arial"/>
        </w:rPr>
      </w:pPr>
    </w:p>
    <w:p w14:paraId="321D094C" w14:textId="1EFA79D6" w:rsidR="00286007" w:rsidRDefault="00286007">
      <w:pPr>
        <w:rPr>
          <w:rFonts w:ascii="Arial" w:hAnsi="Arial" w:cs="Arial"/>
        </w:rPr>
      </w:pPr>
    </w:p>
    <w:p w14:paraId="0A20B653" w14:textId="23FF4EBE" w:rsidR="00286007" w:rsidRDefault="00286007">
      <w:pPr>
        <w:rPr>
          <w:rFonts w:ascii="Arial" w:hAnsi="Arial" w:cs="Arial"/>
        </w:rPr>
      </w:pPr>
    </w:p>
    <w:p w14:paraId="147C9888" w14:textId="0AF45427" w:rsidR="00286007" w:rsidRDefault="00286007">
      <w:pPr>
        <w:rPr>
          <w:rFonts w:ascii="Arial" w:hAnsi="Arial" w:cs="Arial"/>
        </w:rPr>
      </w:pPr>
    </w:p>
    <w:p w14:paraId="5A4D1F3A" w14:textId="5BB3E3B6" w:rsidR="00286007" w:rsidRDefault="00286007">
      <w:pPr>
        <w:rPr>
          <w:rFonts w:ascii="Arial" w:hAnsi="Arial" w:cs="Arial"/>
        </w:rPr>
      </w:pPr>
    </w:p>
    <w:p w14:paraId="1F33AFAF" w14:textId="1CE79C00" w:rsidR="00286007" w:rsidRDefault="00286007">
      <w:pPr>
        <w:rPr>
          <w:rFonts w:ascii="Arial" w:hAnsi="Arial" w:cs="Arial"/>
        </w:rPr>
      </w:pPr>
    </w:p>
    <w:p w14:paraId="7C587427" w14:textId="686CF94C" w:rsidR="00286007" w:rsidRDefault="00286007">
      <w:pPr>
        <w:rPr>
          <w:rFonts w:ascii="Arial" w:hAnsi="Arial" w:cs="Arial"/>
        </w:rPr>
      </w:pPr>
    </w:p>
    <w:p w14:paraId="37A4BFA3" w14:textId="4658A0B0" w:rsidR="00286007" w:rsidRDefault="00286007">
      <w:pPr>
        <w:rPr>
          <w:rFonts w:ascii="Arial" w:hAnsi="Arial" w:cs="Arial"/>
        </w:rPr>
      </w:pPr>
    </w:p>
    <w:p w14:paraId="51195CEC" w14:textId="550EB388" w:rsidR="00286007" w:rsidRDefault="00286007">
      <w:pPr>
        <w:rPr>
          <w:rFonts w:ascii="Arial" w:hAnsi="Arial" w:cs="Arial"/>
        </w:rPr>
      </w:pPr>
    </w:p>
    <w:p w14:paraId="300A5487" w14:textId="17599D01" w:rsidR="00286007" w:rsidRDefault="00286007">
      <w:pPr>
        <w:rPr>
          <w:rFonts w:ascii="Arial" w:hAnsi="Arial" w:cs="Arial"/>
        </w:rPr>
      </w:pPr>
    </w:p>
    <w:p w14:paraId="63E900A9" w14:textId="7CCB304D" w:rsidR="00286007" w:rsidRDefault="00286007">
      <w:pPr>
        <w:rPr>
          <w:rFonts w:ascii="Arial" w:hAnsi="Arial" w:cs="Arial"/>
        </w:rPr>
      </w:pPr>
    </w:p>
    <w:p w14:paraId="1A09032B" w14:textId="66CB5293" w:rsidR="00286007" w:rsidRDefault="00286007">
      <w:pPr>
        <w:rPr>
          <w:rFonts w:ascii="Arial" w:hAnsi="Arial" w:cs="Arial"/>
        </w:rPr>
      </w:pPr>
    </w:p>
    <w:p w14:paraId="212BB5F5" w14:textId="24F048B4" w:rsidR="00286007" w:rsidRDefault="00286007">
      <w:pPr>
        <w:rPr>
          <w:rFonts w:ascii="Arial" w:hAnsi="Arial" w:cs="Arial"/>
        </w:rPr>
      </w:pPr>
    </w:p>
    <w:p w14:paraId="3121ECEB" w14:textId="7D8AD0CE" w:rsidR="00286007" w:rsidRDefault="00286007">
      <w:pPr>
        <w:rPr>
          <w:rFonts w:ascii="Arial" w:hAnsi="Arial" w:cs="Arial"/>
        </w:rPr>
      </w:pPr>
    </w:p>
    <w:p w14:paraId="51795C15" w14:textId="37CE652D" w:rsidR="00286007" w:rsidRDefault="00286007">
      <w:pPr>
        <w:rPr>
          <w:rFonts w:ascii="Arial" w:hAnsi="Arial" w:cs="Arial"/>
        </w:rPr>
      </w:pPr>
    </w:p>
    <w:p w14:paraId="040C3722" w14:textId="63ABC746" w:rsidR="00286007" w:rsidRDefault="00286007">
      <w:pPr>
        <w:rPr>
          <w:rFonts w:ascii="Arial" w:hAnsi="Arial" w:cs="Arial"/>
        </w:rPr>
      </w:pPr>
    </w:p>
    <w:p w14:paraId="5008C3E9" w14:textId="7B50A8AB" w:rsidR="00286007" w:rsidRDefault="00286007">
      <w:pPr>
        <w:rPr>
          <w:rFonts w:ascii="Arial" w:hAnsi="Arial" w:cs="Arial"/>
        </w:rPr>
      </w:pPr>
    </w:p>
    <w:p w14:paraId="60639EF5" w14:textId="68D5FA23" w:rsidR="00286007" w:rsidRDefault="00286007">
      <w:pPr>
        <w:rPr>
          <w:rFonts w:ascii="Arial" w:hAnsi="Arial" w:cs="Arial"/>
        </w:rPr>
      </w:pPr>
    </w:p>
    <w:p w14:paraId="73EA0873" w14:textId="745307A7" w:rsidR="00286007" w:rsidRDefault="00286007">
      <w:pPr>
        <w:rPr>
          <w:rFonts w:ascii="Arial" w:hAnsi="Arial" w:cs="Arial"/>
        </w:rPr>
      </w:pPr>
    </w:p>
    <w:p w14:paraId="305996D1" w14:textId="77FBA138" w:rsidR="00286007" w:rsidRDefault="00286007">
      <w:pPr>
        <w:rPr>
          <w:rFonts w:ascii="Arial" w:hAnsi="Arial" w:cs="Arial"/>
        </w:rPr>
      </w:pPr>
    </w:p>
    <w:p w14:paraId="0B64E49F" w14:textId="38A3643B" w:rsidR="00286007" w:rsidRDefault="00286007">
      <w:pPr>
        <w:rPr>
          <w:rFonts w:ascii="Arial" w:hAnsi="Arial" w:cs="Arial"/>
        </w:rPr>
      </w:pPr>
    </w:p>
    <w:p w14:paraId="6F48F54F" w14:textId="5CF7DBA6" w:rsidR="00286007" w:rsidRDefault="00286007">
      <w:pPr>
        <w:rPr>
          <w:rFonts w:ascii="Arial" w:hAnsi="Arial" w:cs="Arial"/>
        </w:rPr>
      </w:pPr>
    </w:p>
    <w:p w14:paraId="2BB24433" w14:textId="70EF2AA5" w:rsidR="00286007" w:rsidRDefault="00286007">
      <w:pPr>
        <w:rPr>
          <w:rFonts w:ascii="Arial" w:hAnsi="Arial" w:cs="Arial"/>
        </w:rPr>
      </w:pPr>
    </w:p>
    <w:p w14:paraId="2243FF25" w14:textId="259FE404" w:rsidR="00286007" w:rsidRDefault="00286007">
      <w:pPr>
        <w:rPr>
          <w:rFonts w:ascii="Arial" w:hAnsi="Arial" w:cs="Arial"/>
        </w:rPr>
      </w:pPr>
    </w:p>
    <w:p w14:paraId="01FB426D" w14:textId="248C6D81" w:rsidR="00286007" w:rsidRDefault="00286007">
      <w:pPr>
        <w:rPr>
          <w:rFonts w:ascii="Arial" w:hAnsi="Arial" w:cs="Arial"/>
        </w:rPr>
      </w:pPr>
    </w:p>
    <w:p w14:paraId="3A51B9B1" w14:textId="6C4D8E3E" w:rsidR="00CF59DE" w:rsidRDefault="00CF59DE">
      <w:pPr>
        <w:rPr>
          <w:rFonts w:ascii="Arial" w:hAnsi="Arial" w:cs="Arial"/>
        </w:rPr>
      </w:pPr>
    </w:p>
    <w:p w14:paraId="7656E3A5" w14:textId="7E682C58" w:rsidR="00CF59DE" w:rsidRDefault="00CF59DE">
      <w:pPr>
        <w:rPr>
          <w:rFonts w:ascii="Arial" w:hAnsi="Arial" w:cs="Arial"/>
        </w:rPr>
      </w:pPr>
    </w:p>
    <w:p w14:paraId="7D7A3276" w14:textId="53EEDADE" w:rsidR="00CF59DE" w:rsidRDefault="00CF59DE">
      <w:pPr>
        <w:rPr>
          <w:rFonts w:ascii="Arial" w:hAnsi="Arial" w:cs="Arial"/>
        </w:rPr>
      </w:pPr>
    </w:p>
    <w:p w14:paraId="0D4F562F" w14:textId="37AA1341" w:rsidR="00CF59DE" w:rsidRDefault="00CF59DE">
      <w:pPr>
        <w:rPr>
          <w:rFonts w:ascii="Arial" w:hAnsi="Arial" w:cs="Arial"/>
        </w:rPr>
      </w:pPr>
    </w:p>
    <w:p w14:paraId="61118031" w14:textId="34D67F21" w:rsidR="00CF59DE" w:rsidRDefault="00CF59DE" w:rsidP="00B547AD">
      <w:pPr>
        <w:ind w:firstLine="0"/>
        <w:rPr>
          <w:rFonts w:ascii="Arial" w:hAnsi="Arial" w:cs="Arial"/>
        </w:rPr>
      </w:pPr>
    </w:p>
    <w:p w14:paraId="15DBFC45" w14:textId="77777777" w:rsidR="00B547AD" w:rsidRDefault="00B547AD" w:rsidP="00B547AD">
      <w:pPr>
        <w:ind w:firstLine="0"/>
        <w:rPr>
          <w:rFonts w:ascii="Arial" w:hAnsi="Arial" w:cs="Arial"/>
        </w:rPr>
      </w:pPr>
    </w:p>
    <w:p w14:paraId="1969F54B" w14:textId="77777777" w:rsidR="003F5143" w:rsidRDefault="003F5143" w:rsidP="00AB5369">
      <w:pPr>
        <w:ind w:firstLine="0"/>
        <w:rPr>
          <w:rFonts w:ascii="Arial" w:hAnsi="Arial" w:cs="Arial"/>
        </w:rPr>
      </w:pPr>
    </w:p>
    <w:p w14:paraId="23D7E9CF" w14:textId="77777777" w:rsidR="00CF59DE" w:rsidRDefault="00CF59DE">
      <w:pPr>
        <w:rPr>
          <w:rFonts w:ascii="Arial" w:hAnsi="Arial" w:cs="Arial"/>
        </w:rPr>
      </w:pPr>
    </w:p>
    <w:p w14:paraId="31194434" w14:textId="77777777" w:rsidR="0069632F" w:rsidRDefault="0069632F">
      <w:pPr>
        <w:rPr>
          <w:rFonts w:ascii="Arial" w:hAnsi="Arial" w:cs="Arial"/>
        </w:rPr>
      </w:pPr>
    </w:p>
    <w:p w14:paraId="6D5C2588" w14:textId="77777777" w:rsidR="0069632F" w:rsidRDefault="0069632F">
      <w:pPr>
        <w:rPr>
          <w:rFonts w:ascii="Arial" w:hAnsi="Arial" w:cs="Arial"/>
        </w:rPr>
      </w:pPr>
    </w:p>
    <w:p w14:paraId="10F4104C" w14:textId="77777777" w:rsidR="003F5143" w:rsidRPr="00D45204" w:rsidRDefault="003F5143" w:rsidP="003F5143">
      <w:pPr>
        <w:jc w:val="center"/>
        <w:rPr>
          <w:rFonts w:ascii="Arial" w:hAnsi="Arial" w:cs="Arial"/>
          <w:b/>
          <w:color w:val="000000"/>
          <w:sz w:val="24"/>
          <w:szCs w:val="24"/>
        </w:rPr>
      </w:pPr>
      <w:r>
        <w:rPr>
          <w:rFonts w:ascii="Arial" w:hAnsi="Arial" w:cs="Arial"/>
          <w:b/>
          <w:color w:val="000000"/>
          <w:sz w:val="24"/>
          <w:szCs w:val="24"/>
        </w:rPr>
        <w:lastRenderedPageBreak/>
        <w:t>CAROLINE WINNIE SANTOS DE OLIVEIRA</w:t>
      </w:r>
    </w:p>
    <w:p w14:paraId="7E21E31C" w14:textId="77777777" w:rsidR="003F5143" w:rsidRPr="00D45204" w:rsidRDefault="003F5143" w:rsidP="003F5143">
      <w:pPr>
        <w:spacing w:line="240" w:lineRule="auto"/>
        <w:jc w:val="center"/>
        <w:rPr>
          <w:rFonts w:ascii="Arial" w:hAnsi="Arial" w:cs="Arial"/>
          <w:color w:val="000000"/>
          <w:sz w:val="24"/>
          <w:szCs w:val="24"/>
        </w:rPr>
      </w:pPr>
    </w:p>
    <w:p w14:paraId="7512AF84" w14:textId="77777777" w:rsidR="003F5143" w:rsidRPr="00D45204" w:rsidRDefault="003F5143" w:rsidP="003F5143">
      <w:pPr>
        <w:spacing w:line="240" w:lineRule="auto"/>
        <w:jc w:val="center"/>
        <w:rPr>
          <w:rFonts w:ascii="Arial" w:hAnsi="Arial" w:cs="Arial"/>
          <w:color w:val="000000"/>
          <w:sz w:val="24"/>
          <w:szCs w:val="24"/>
        </w:rPr>
      </w:pPr>
    </w:p>
    <w:p w14:paraId="4AB884DD" w14:textId="77777777" w:rsidR="003F5143" w:rsidRPr="00D45204" w:rsidRDefault="003F5143" w:rsidP="003F5143">
      <w:pPr>
        <w:spacing w:line="240" w:lineRule="auto"/>
        <w:rPr>
          <w:rFonts w:ascii="Arial" w:hAnsi="Arial" w:cs="Arial"/>
          <w:color w:val="000000"/>
          <w:sz w:val="24"/>
          <w:szCs w:val="24"/>
        </w:rPr>
      </w:pPr>
    </w:p>
    <w:p w14:paraId="2DF3D8C8" w14:textId="77777777" w:rsidR="003F5143" w:rsidRPr="00D45204" w:rsidRDefault="003F5143" w:rsidP="003F5143">
      <w:pPr>
        <w:spacing w:line="240" w:lineRule="auto"/>
        <w:jc w:val="center"/>
        <w:rPr>
          <w:rFonts w:ascii="Arial" w:hAnsi="Arial" w:cs="Arial"/>
          <w:color w:val="000000"/>
          <w:sz w:val="24"/>
          <w:szCs w:val="24"/>
        </w:rPr>
      </w:pPr>
    </w:p>
    <w:p w14:paraId="63F6524C" w14:textId="470EC8B2" w:rsidR="003F5143" w:rsidRDefault="003F5143" w:rsidP="003F5143">
      <w:pPr>
        <w:spacing w:line="240" w:lineRule="auto"/>
        <w:rPr>
          <w:rFonts w:ascii="Arial" w:hAnsi="Arial" w:cs="Arial"/>
          <w:b/>
          <w:bCs/>
          <w:sz w:val="24"/>
        </w:rPr>
      </w:pPr>
      <w:r w:rsidRPr="004C7AB5">
        <w:rPr>
          <w:rFonts w:ascii="Arial" w:hAnsi="Arial" w:cs="Arial"/>
          <w:sz w:val="24"/>
        </w:rPr>
        <w:t xml:space="preserve"> </w:t>
      </w:r>
    </w:p>
    <w:p w14:paraId="0147AD1A" w14:textId="02DC05A6" w:rsidR="00776BB9" w:rsidRPr="00C86B9A" w:rsidRDefault="00216008" w:rsidP="00776BB9">
      <w:pPr>
        <w:jc w:val="center"/>
        <w:rPr>
          <w:rFonts w:ascii="Arial" w:hAnsi="Arial" w:cs="Arial"/>
          <w:color w:val="000000" w:themeColor="text1"/>
          <w:sz w:val="24"/>
          <w:szCs w:val="24"/>
        </w:rPr>
      </w:pPr>
      <w:r>
        <w:rPr>
          <w:rFonts w:ascii="Arial" w:hAnsi="Arial" w:cs="Arial"/>
          <w:b/>
          <w:bCs/>
          <w:sz w:val="24"/>
        </w:rPr>
        <w:t>BENEFÍCIOS</w:t>
      </w:r>
      <w:r w:rsidR="00776BB9" w:rsidRPr="00776BB9">
        <w:rPr>
          <w:rFonts w:ascii="Arial" w:hAnsi="Arial" w:cs="Arial"/>
          <w:b/>
          <w:bCs/>
          <w:sz w:val="24"/>
        </w:rPr>
        <w:t xml:space="preserve"> DA MOBILIZAÇÃO PRECOCE NA PREVENÇÃO DA TROMBOSE VENOSA PROFUNDA EM PACIENTES INTERNADOS </w:t>
      </w:r>
      <w:r w:rsidR="004A137F">
        <w:rPr>
          <w:rFonts w:ascii="Arial" w:hAnsi="Arial" w:cs="Arial"/>
          <w:b/>
          <w:bCs/>
          <w:sz w:val="24"/>
        </w:rPr>
        <w:t>EM</w:t>
      </w:r>
      <w:r w:rsidR="00776BB9" w:rsidRPr="00776BB9">
        <w:rPr>
          <w:rFonts w:ascii="Arial" w:hAnsi="Arial" w:cs="Arial"/>
          <w:b/>
          <w:bCs/>
          <w:sz w:val="24"/>
        </w:rPr>
        <w:t xml:space="preserve"> UNIDADE DE TERAPIA INTENSIVA:</w:t>
      </w:r>
      <w:r w:rsidR="001854F9">
        <w:rPr>
          <w:rFonts w:ascii="Arial" w:hAnsi="Arial" w:cs="Arial"/>
          <w:b/>
          <w:bCs/>
          <w:sz w:val="24"/>
        </w:rPr>
        <w:t xml:space="preserve"> </w:t>
      </w:r>
      <w:r w:rsidR="00C86B9A" w:rsidRPr="00C86B9A">
        <w:rPr>
          <w:rFonts w:ascii="Arial" w:hAnsi="Arial" w:cs="Arial"/>
          <w:b/>
          <w:bCs/>
          <w:color w:val="000000" w:themeColor="text1"/>
          <w:sz w:val="24"/>
        </w:rPr>
        <w:t>revisão integrativa</w:t>
      </w:r>
    </w:p>
    <w:p w14:paraId="1C3695DD" w14:textId="77777777" w:rsidR="00B3151F" w:rsidRPr="00286007" w:rsidRDefault="00B3151F" w:rsidP="00B3151F">
      <w:pPr>
        <w:spacing w:line="240" w:lineRule="auto"/>
        <w:jc w:val="center"/>
        <w:rPr>
          <w:rFonts w:ascii="Arial" w:hAnsi="Arial" w:cs="Arial"/>
          <w:color w:val="000000"/>
          <w:sz w:val="24"/>
          <w:szCs w:val="24"/>
        </w:rPr>
      </w:pPr>
    </w:p>
    <w:p w14:paraId="625AB529" w14:textId="5D081B77" w:rsidR="00B3151F" w:rsidRPr="00447403" w:rsidRDefault="00B3151F" w:rsidP="00447403">
      <w:pPr>
        <w:ind w:left="4536" w:firstLine="0"/>
        <w:rPr>
          <w:rFonts w:ascii="Arial" w:hAnsi="Arial" w:cs="Arial"/>
          <w:color w:val="000000"/>
          <w:sz w:val="24"/>
          <w:szCs w:val="24"/>
        </w:rPr>
      </w:pPr>
      <w:r w:rsidRPr="00447403">
        <w:rPr>
          <w:rFonts w:ascii="Arial" w:hAnsi="Arial" w:cs="Arial"/>
          <w:color w:val="000000"/>
          <w:sz w:val="24"/>
          <w:szCs w:val="24"/>
        </w:rPr>
        <w:t>Trabalho de Conclusão de Curso apresentado ao curso</w:t>
      </w:r>
      <w:r w:rsidR="00255D0B" w:rsidRPr="00447403">
        <w:rPr>
          <w:rFonts w:ascii="Arial" w:hAnsi="Arial" w:cs="Arial"/>
          <w:color w:val="000000"/>
          <w:sz w:val="24"/>
          <w:szCs w:val="24"/>
        </w:rPr>
        <w:t xml:space="preserve"> de</w:t>
      </w:r>
      <w:r w:rsidR="00CA06AB" w:rsidRPr="00447403">
        <w:rPr>
          <w:rFonts w:ascii="Arial" w:hAnsi="Arial" w:cs="Arial"/>
          <w:color w:val="000000"/>
          <w:sz w:val="24"/>
          <w:szCs w:val="24"/>
        </w:rPr>
        <w:t xml:space="preserve"> Fisioterapia </w:t>
      </w:r>
      <w:r w:rsidRPr="00447403">
        <w:rPr>
          <w:rFonts w:ascii="Arial" w:hAnsi="Arial" w:cs="Arial"/>
          <w:color w:val="000000"/>
          <w:sz w:val="24"/>
          <w:szCs w:val="24"/>
        </w:rPr>
        <w:t>do Centro Universitário FAEMA – UNIFAEMA como pré-requisito para obtenção do título de bacharel em</w:t>
      </w:r>
      <w:r w:rsidR="00CA06AB" w:rsidRPr="00447403">
        <w:rPr>
          <w:rFonts w:ascii="Arial" w:hAnsi="Arial" w:cs="Arial"/>
          <w:color w:val="000000"/>
          <w:sz w:val="24"/>
          <w:szCs w:val="24"/>
        </w:rPr>
        <w:t xml:space="preserve"> Fisioterapia.</w:t>
      </w:r>
    </w:p>
    <w:p w14:paraId="4CE4E114" w14:textId="5347CCEA" w:rsidR="00B3151F" w:rsidRPr="00447403" w:rsidRDefault="00B3151F" w:rsidP="00E37892">
      <w:pPr>
        <w:ind w:left="4536"/>
        <w:rPr>
          <w:rFonts w:ascii="Arial" w:hAnsi="Arial" w:cs="Arial"/>
          <w:color w:val="000000"/>
          <w:sz w:val="24"/>
          <w:szCs w:val="24"/>
        </w:rPr>
      </w:pPr>
    </w:p>
    <w:p w14:paraId="039B876C" w14:textId="47D486BF" w:rsidR="00B3151F" w:rsidRPr="00447403" w:rsidRDefault="00B3151F" w:rsidP="00447403">
      <w:pPr>
        <w:ind w:left="4536" w:firstLine="0"/>
        <w:rPr>
          <w:rFonts w:ascii="Arial" w:hAnsi="Arial" w:cs="Arial"/>
          <w:color w:val="000000"/>
          <w:sz w:val="24"/>
          <w:szCs w:val="24"/>
        </w:rPr>
      </w:pPr>
      <w:r w:rsidRPr="00447403">
        <w:rPr>
          <w:rFonts w:ascii="Arial" w:hAnsi="Arial" w:cs="Arial"/>
          <w:color w:val="000000"/>
          <w:sz w:val="24"/>
          <w:szCs w:val="24"/>
        </w:rPr>
        <w:t>Orientador (a): Prof</w:t>
      </w:r>
      <w:r w:rsidR="00CA06AB" w:rsidRPr="00447403">
        <w:rPr>
          <w:rFonts w:ascii="Arial" w:hAnsi="Arial" w:cs="Arial"/>
          <w:color w:val="000000"/>
          <w:sz w:val="24"/>
          <w:szCs w:val="24"/>
        </w:rPr>
        <w:t>a. Ma. Jéssica Castro dos Santos.</w:t>
      </w:r>
    </w:p>
    <w:p w14:paraId="200B4481" w14:textId="77777777" w:rsidR="00B3151F" w:rsidRPr="00286007" w:rsidRDefault="00B3151F" w:rsidP="007872F7">
      <w:pPr>
        <w:spacing w:line="240" w:lineRule="auto"/>
        <w:ind w:firstLine="0"/>
        <w:rPr>
          <w:rFonts w:ascii="Arial" w:hAnsi="Arial" w:cs="Arial"/>
          <w:color w:val="000000"/>
          <w:sz w:val="24"/>
          <w:szCs w:val="24"/>
        </w:rPr>
      </w:pPr>
    </w:p>
    <w:p w14:paraId="4B217E22" w14:textId="3823A64E" w:rsidR="00B3151F" w:rsidRPr="000134CF" w:rsidRDefault="00B3151F" w:rsidP="000134CF">
      <w:pPr>
        <w:spacing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4E2E7AAE" w14:textId="77777777" w:rsidR="00B3151F" w:rsidRDefault="00B3151F" w:rsidP="00B3151F">
      <w:pPr>
        <w:spacing w:line="240" w:lineRule="auto"/>
        <w:jc w:val="center"/>
        <w:rPr>
          <w:rFonts w:ascii="Arial" w:hAnsi="Arial" w:cs="Arial"/>
          <w:color w:val="000000"/>
          <w:sz w:val="24"/>
          <w:szCs w:val="24"/>
        </w:rPr>
      </w:pPr>
    </w:p>
    <w:p w14:paraId="3F5BFEE9" w14:textId="77777777" w:rsidR="0069632F" w:rsidRPr="00286007" w:rsidRDefault="0069632F" w:rsidP="00B3151F">
      <w:pPr>
        <w:spacing w:line="240" w:lineRule="auto"/>
        <w:jc w:val="center"/>
        <w:rPr>
          <w:rFonts w:ascii="Arial" w:hAnsi="Arial" w:cs="Arial"/>
          <w:color w:val="000000"/>
          <w:sz w:val="24"/>
          <w:szCs w:val="24"/>
        </w:rPr>
      </w:pPr>
    </w:p>
    <w:p w14:paraId="24A86548" w14:textId="2CBFA445"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2B0509C5" w14:textId="12136CC6" w:rsidR="00B3151F" w:rsidRPr="003825B5" w:rsidRDefault="00761637" w:rsidP="0069632F">
      <w:pPr>
        <w:jc w:val="center"/>
        <w:rPr>
          <w:rFonts w:ascii="Arial" w:hAnsi="Arial" w:cs="Arial"/>
          <w:sz w:val="24"/>
          <w:szCs w:val="24"/>
        </w:rPr>
      </w:pPr>
      <w:r w:rsidRPr="003825B5">
        <w:rPr>
          <w:rFonts w:ascii="Arial" w:hAnsi="Arial" w:cs="Arial"/>
          <w:sz w:val="24"/>
          <w:szCs w:val="24"/>
        </w:rPr>
        <w:t xml:space="preserve">Profa. </w:t>
      </w:r>
      <w:r w:rsidR="0069632F" w:rsidRPr="003825B5">
        <w:rPr>
          <w:rFonts w:ascii="Arial" w:hAnsi="Arial" w:cs="Arial"/>
          <w:sz w:val="24"/>
          <w:szCs w:val="24"/>
        </w:rPr>
        <w:t>Ma. Jéssica Castro dos Santos</w:t>
      </w:r>
    </w:p>
    <w:p w14:paraId="07FB327B" w14:textId="4ACC60B0" w:rsidR="00761637" w:rsidRPr="003825B5" w:rsidRDefault="00761637" w:rsidP="0069632F">
      <w:pPr>
        <w:jc w:val="center"/>
        <w:rPr>
          <w:rFonts w:ascii="Arial" w:hAnsi="Arial" w:cs="Arial"/>
          <w:sz w:val="24"/>
          <w:szCs w:val="24"/>
        </w:rPr>
      </w:pPr>
      <w:r w:rsidRPr="003825B5">
        <w:rPr>
          <w:rFonts w:ascii="Arial" w:hAnsi="Arial" w:cs="Arial"/>
          <w:sz w:val="24"/>
          <w:szCs w:val="24"/>
        </w:rPr>
        <w:t>Centro Universitário FAEMA / UNIFAEMA</w:t>
      </w:r>
    </w:p>
    <w:p w14:paraId="6B69C299" w14:textId="77777777" w:rsidR="00B3151F" w:rsidRPr="003825B5" w:rsidRDefault="00B3151F" w:rsidP="0069632F">
      <w:pPr>
        <w:jc w:val="center"/>
        <w:rPr>
          <w:rFonts w:ascii="Arial" w:hAnsi="Arial" w:cs="Arial"/>
          <w:sz w:val="24"/>
          <w:szCs w:val="24"/>
        </w:rPr>
      </w:pPr>
    </w:p>
    <w:p w14:paraId="2D24C928" w14:textId="77777777" w:rsidR="00B3151F" w:rsidRPr="003825B5" w:rsidRDefault="00B3151F" w:rsidP="0069632F">
      <w:pPr>
        <w:jc w:val="center"/>
        <w:rPr>
          <w:rFonts w:ascii="Arial" w:hAnsi="Arial" w:cs="Arial"/>
          <w:sz w:val="24"/>
          <w:szCs w:val="24"/>
        </w:rPr>
      </w:pPr>
      <w:r w:rsidRPr="003825B5">
        <w:rPr>
          <w:rFonts w:ascii="Arial" w:hAnsi="Arial" w:cs="Arial"/>
          <w:sz w:val="24"/>
          <w:szCs w:val="24"/>
        </w:rPr>
        <w:t>____________________________________</w:t>
      </w:r>
    </w:p>
    <w:p w14:paraId="6AC9CFB9" w14:textId="77777777" w:rsidR="002371E0" w:rsidRPr="003825B5" w:rsidRDefault="002371E0" w:rsidP="002371E0">
      <w:pPr>
        <w:jc w:val="center"/>
        <w:rPr>
          <w:rFonts w:ascii="Arial" w:hAnsi="Arial" w:cs="Arial"/>
          <w:sz w:val="24"/>
          <w:szCs w:val="24"/>
        </w:rPr>
      </w:pPr>
      <w:r w:rsidRPr="003825B5">
        <w:rPr>
          <w:rFonts w:ascii="Arial" w:hAnsi="Arial" w:cs="Arial"/>
          <w:sz w:val="24"/>
          <w:szCs w:val="24"/>
        </w:rPr>
        <w:t xml:space="preserve">Profa. Esp. </w:t>
      </w:r>
      <w:proofErr w:type="spellStart"/>
      <w:r w:rsidRPr="003825B5">
        <w:rPr>
          <w:rFonts w:ascii="Arial" w:hAnsi="Arial" w:cs="Arial"/>
          <w:sz w:val="24"/>
          <w:szCs w:val="24"/>
        </w:rPr>
        <w:t>Cleidenice</w:t>
      </w:r>
      <w:proofErr w:type="spellEnd"/>
      <w:r w:rsidRPr="003825B5">
        <w:rPr>
          <w:rFonts w:ascii="Arial" w:hAnsi="Arial" w:cs="Arial"/>
          <w:sz w:val="24"/>
          <w:szCs w:val="24"/>
        </w:rPr>
        <w:t xml:space="preserve"> dos Santos </w:t>
      </w:r>
      <w:proofErr w:type="spellStart"/>
      <w:r w:rsidRPr="003825B5">
        <w:rPr>
          <w:rFonts w:ascii="Arial" w:hAnsi="Arial" w:cs="Arial"/>
          <w:sz w:val="24"/>
          <w:szCs w:val="24"/>
        </w:rPr>
        <w:t>Orssatto</w:t>
      </w:r>
      <w:proofErr w:type="spellEnd"/>
    </w:p>
    <w:p w14:paraId="0CFCE9B0" w14:textId="77777777" w:rsidR="0069632F" w:rsidRPr="003825B5" w:rsidRDefault="0069632F" w:rsidP="0069632F">
      <w:pPr>
        <w:jc w:val="center"/>
        <w:rPr>
          <w:rFonts w:ascii="Arial" w:hAnsi="Arial" w:cs="Arial"/>
          <w:sz w:val="24"/>
          <w:szCs w:val="24"/>
        </w:rPr>
      </w:pPr>
      <w:r w:rsidRPr="003825B5">
        <w:rPr>
          <w:rFonts w:ascii="Arial" w:hAnsi="Arial" w:cs="Arial"/>
          <w:sz w:val="24"/>
          <w:szCs w:val="24"/>
        </w:rPr>
        <w:t>Centro Universitário FAEMA / UNIFAEMA</w:t>
      </w:r>
    </w:p>
    <w:p w14:paraId="3D71D2CE" w14:textId="77777777" w:rsidR="0069632F" w:rsidRPr="003825B5" w:rsidRDefault="0069632F" w:rsidP="0069632F">
      <w:pPr>
        <w:jc w:val="center"/>
        <w:rPr>
          <w:rFonts w:ascii="Arial" w:hAnsi="Arial" w:cs="Arial"/>
          <w:sz w:val="24"/>
          <w:szCs w:val="24"/>
        </w:rPr>
      </w:pPr>
    </w:p>
    <w:p w14:paraId="75AB2B7E" w14:textId="3FD6CA81" w:rsidR="002371E0" w:rsidRPr="002371E0" w:rsidRDefault="0069632F" w:rsidP="002371E0">
      <w:pPr>
        <w:jc w:val="center"/>
        <w:rPr>
          <w:rFonts w:ascii="Arial" w:hAnsi="Arial" w:cs="Arial"/>
          <w:sz w:val="24"/>
          <w:szCs w:val="24"/>
        </w:rPr>
      </w:pPr>
      <w:r w:rsidRPr="003825B5">
        <w:rPr>
          <w:rFonts w:ascii="Arial" w:hAnsi="Arial" w:cs="Arial"/>
          <w:sz w:val="24"/>
          <w:szCs w:val="24"/>
        </w:rPr>
        <w:t>___</w:t>
      </w:r>
      <w:r w:rsidR="000134CF" w:rsidRPr="003825B5">
        <w:rPr>
          <w:rFonts w:ascii="Arial" w:hAnsi="Arial" w:cs="Arial"/>
          <w:sz w:val="24"/>
          <w:szCs w:val="24"/>
        </w:rPr>
        <w:t>____________</w:t>
      </w:r>
      <w:r w:rsidR="00B3151F" w:rsidRPr="003825B5">
        <w:rPr>
          <w:rFonts w:ascii="Arial" w:hAnsi="Arial" w:cs="Arial"/>
          <w:sz w:val="24"/>
          <w:szCs w:val="24"/>
        </w:rPr>
        <w:t>_____________________</w:t>
      </w:r>
    </w:p>
    <w:p w14:paraId="036D69A2" w14:textId="2E38BCF2" w:rsidR="002371E0" w:rsidRPr="003825B5" w:rsidRDefault="002371E0" w:rsidP="002371E0">
      <w:pPr>
        <w:jc w:val="center"/>
        <w:rPr>
          <w:rFonts w:ascii="Arial" w:hAnsi="Arial" w:cs="Arial"/>
          <w:sz w:val="24"/>
          <w:szCs w:val="24"/>
        </w:rPr>
      </w:pPr>
      <w:r w:rsidRPr="002371E0">
        <w:rPr>
          <w:rFonts w:ascii="Arial" w:hAnsi="Arial" w:cs="Arial"/>
          <w:sz w:val="24"/>
          <w:szCs w:val="24"/>
        </w:rPr>
        <w:t xml:space="preserve"> </w:t>
      </w:r>
      <w:r w:rsidRPr="003825B5">
        <w:rPr>
          <w:rFonts w:ascii="Arial" w:hAnsi="Arial" w:cs="Arial"/>
          <w:sz w:val="24"/>
          <w:szCs w:val="24"/>
        </w:rPr>
        <w:t>Profa. Esp. Juliana Pereira de Melo</w:t>
      </w:r>
    </w:p>
    <w:p w14:paraId="42B08925" w14:textId="1ECD508F" w:rsidR="0069632F" w:rsidRPr="003825B5" w:rsidRDefault="002371E0" w:rsidP="002371E0">
      <w:pPr>
        <w:jc w:val="center"/>
        <w:rPr>
          <w:rFonts w:ascii="Arial" w:hAnsi="Arial" w:cs="Arial"/>
          <w:sz w:val="24"/>
          <w:szCs w:val="24"/>
        </w:rPr>
      </w:pPr>
      <w:r w:rsidRPr="003825B5">
        <w:rPr>
          <w:rFonts w:ascii="Arial" w:hAnsi="Arial" w:cs="Arial"/>
          <w:sz w:val="24"/>
          <w:szCs w:val="24"/>
        </w:rPr>
        <w:t>Centro Universitário FAEMA / UNIFAEMA</w:t>
      </w:r>
    </w:p>
    <w:p w14:paraId="17D67F68" w14:textId="1AE26FA2" w:rsidR="00870307" w:rsidRDefault="00870307" w:rsidP="00870307">
      <w:pPr>
        <w:spacing w:line="240" w:lineRule="auto"/>
        <w:jc w:val="center"/>
        <w:rPr>
          <w:rFonts w:ascii="Arial" w:hAnsi="Arial" w:cs="Arial"/>
          <w:color w:val="000000"/>
          <w:sz w:val="24"/>
          <w:szCs w:val="24"/>
        </w:rPr>
      </w:pPr>
    </w:p>
    <w:p w14:paraId="77E0EDA0" w14:textId="77777777" w:rsidR="00CA06AB" w:rsidRDefault="00CA06AB" w:rsidP="00CA06AB">
      <w:pPr>
        <w:spacing w:line="240" w:lineRule="auto"/>
        <w:jc w:val="center"/>
        <w:rPr>
          <w:rFonts w:ascii="Arial" w:hAnsi="Arial" w:cs="Arial"/>
          <w:b/>
          <w:bCs/>
          <w:color w:val="000000"/>
          <w:sz w:val="24"/>
          <w:szCs w:val="24"/>
        </w:rPr>
      </w:pPr>
    </w:p>
    <w:p w14:paraId="2344A4E0" w14:textId="77777777" w:rsidR="0069632F" w:rsidRDefault="0069632F" w:rsidP="00CA06AB">
      <w:pPr>
        <w:spacing w:line="240" w:lineRule="auto"/>
        <w:jc w:val="center"/>
        <w:rPr>
          <w:rFonts w:ascii="Arial" w:hAnsi="Arial" w:cs="Arial"/>
          <w:b/>
          <w:bCs/>
          <w:color w:val="000000"/>
          <w:sz w:val="24"/>
          <w:szCs w:val="24"/>
        </w:rPr>
      </w:pPr>
    </w:p>
    <w:p w14:paraId="3424DB2A" w14:textId="0B090159" w:rsidR="00B3151F" w:rsidRPr="00286007" w:rsidRDefault="00B3151F" w:rsidP="00E37892">
      <w:pPr>
        <w:jc w:val="center"/>
        <w:rPr>
          <w:rFonts w:ascii="Arial" w:hAnsi="Arial" w:cs="Arial"/>
          <w:b/>
          <w:bCs/>
          <w:color w:val="000000"/>
          <w:sz w:val="24"/>
          <w:szCs w:val="24"/>
        </w:rPr>
      </w:pPr>
      <w:r w:rsidRPr="00286007">
        <w:rPr>
          <w:rFonts w:ascii="Arial" w:hAnsi="Arial" w:cs="Arial"/>
          <w:b/>
          <w:bCs/>
          <w:color w:val="000000"/>
          <w:sz w:val="24"/>
          <w:szCs w:val="24"/>
        </w:rPr>
        <w:t>ARIQUEMES – RO</w:t>
      </w:r>
    </w:p>
    <w:p w14:paraId="2C9696C4" w14:textId="5831DDB4" w:rsidR="00E63FC3" w:rsidRPr="00286007" w:rsidRDefault="00B3151F" w:rsidP="00E37892">
      <w:pPr>
        <w:jc w:val="center"/>
        <w:rPr>
          <w:rFonts w:ascii="Arial" w:hAnsi="Arial" w:cs="Arial"/>
          <w:b/>
          <w:bCs/>
          <w:color w:val="000000"/>
          <w:sz w:val="24"/>
          <w:szCs w:val="24"/>
        </w:rPr>
      </w:pPr>
      <w:r w:rsidRPr="00286007">
        <w:rPr>
          <w:rFonts w:ascii="Arial" w:hAnsi="Arial" w:cs="Arial"/>
          <w:b/>
          <w:bCs/>
          <w:color w:val="000000"/>
          <w:sz w:val="24"/>
          <w:szCs w:val="24"/>
        </w:rPr>
        <w:t>202</w:t>
      </w:r>
      <w:r w:rsidR="003F5143">
        <w:rPr>
          <w:rFonts w:ascii="Arial" w:hAnsi="Arial" w:cs="Arial"/>
          <w:b/>
          <w:bCs/>
          <w:color w:val="000000"/>
          <w:sz w:val="24"/>
          <w:szCs w:val="24"/>
        </w:rPr>
        <w:t>4</w:t>
      </w:r>
    </w:p>
    <w:p w14:paraId="574DAD3C" w14:textId="1DB2BD77" w:rsidR="00E63FC3" w:rsidRPr="00286007" w:rsidRDefault="00E63FC3">
      <w:pPr>
        <w:rPr>
          <w:rFonts w:ascii="Arial" w:hAnsi="Arial" w:cs="Arial"/>
        </w:rPr>
      </w:pP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line="240" w:lineRule="auto"/>
        <w:rPr>
          <w:rFonts w:ascii="Arial" w:hAnsi="Arial" w:cs="Arial"/>
          <w:b/>
          <w:color w:val="000000"/>
          <w:sz w:val="24"/>
          <w:szCs w:val="24"/>
        </w:rPr>
      </w:pPr>
    </w:p>
    <w:p w14:paraId="46405BB4" w14:textId="663A5CC1" w:rsidR="0069459B" w:rsidRPr="00286007" w:rsidRDefault="0069459B" w:rsidP="0069459B">
      <w:pPr>
        <w:spacing w:line="240" w:lineRule="auto"/>
        <w:jc w:val="center"/>
        <w:rPr>
          <w:rFonts w:ascii="Arial" w:hAnsi="Arial" w:cs="Arial"/>
          <w:color w:val="000000"/>
          <w:sz w:val="24"/>
          <w:szCs w:val="24"/>
        </w:rPr>
      </w:pPr>
    </w:p>
    <w:p w14:paraId="2E0AEC7F" w14:textId="581DAEA5" w:rsidR="0069459B" w:rsidRPr="00286007" w:rsidRDefault="0069459B" w:rsidP="0069459B">
      <w:pPr>
        <w:spacing w:line="240" w:lineRule="auto"/>
        <w:jc w:val="center"/>
        <w:rPr>
          <w:rFonts w:ascii="Arial" w:hAnsi="Arial" w:cs="Arial"/>
          <w:color w:val="000000"/>
          <w:sz w:val="24"/>
          <w:szCs w:val="24"/>
        </w:rPr>
      </w:pPr>
    </w:p>
    <w:p w14:paraId="3A227F28" w14:textId="77777777" w:rsidR="0069459B" w:rsidRPr="00286007" w:rsidRDefault="0069459B" w:rsidP="00E17A73">
      <w:pPr>
        <w:spacing w:line="240" w:lineRule="auto"/>
        <w:ind w:firstLine="0"/>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0B50CE0" w14:textId="7CBBD05A" w:rsidR="0069459B" w:rsidRPr="00286007" w:rsidRDefault="0069459B">
      <w:pPr>
        <w:rPr>
          <w:rFonts w:ascii="Arial" w:hAnsi="Arial" w:cs="Arial"/>
          <w:color w:val="000000"/>
          <w:sz w:val="24"/>
          <w:szCs w:val="24"/>
        </w:rPr>
      </w:pPr>
    </w:p>
    <w:p w14:paraId="4C350AE0" w14:textId="29EF08B8" w:rsidR="0069459B" w:rsidRPr="00286007" w:rsidRDefault="0069459B">
      <w:pPr>
        <w:rPr>
          <w:rFonts w:ascii="Arial" w:hAnsi="Arial" w:cs="Arial"/>
          <w:color w:val="000000"/>
          <w:sz w:val="24"/>
          <w:szCs w:val="24"/>
        </w:rPr>
      </w:pPr>
    </w:p>
    <w:p w14:paraId="522E5069" w14:textId="55CFB69E" w:rsidR="0069459B" w:rsidRPr="00286007" w:rsidRDefault="0069459B">
      <w:pPr>
        <w:rPr>
          <w:rFonts w:ascii="Arial" w:hAnsi="Arial" w:cs="Arial"/>
          <w:color w:val="000000"/>
          <w:sz w:val="24"/>
          <w:szCs w:val="24"/>
        </w:rPr>
      </w:pPr>
    </w:p>
    <w:p w14:paraId="1C9DA983" w14:textId="677CBF75" w:rsidR="0069459B" w:rsidRDefault="0069459B">
      <w:pPr>
        <w:rPr>
          <w:rFonts w:ascii="Arial" w:hAnsi="Arial" w:cs="Arial"/>
          <w:color w:val="000000"/>
          <w:sz w:val="24"/>
          <w:szCs w:val="24"/>
        </w:rPr>
      </w:pPr>
    </w:p>
    <w:p w14:paraId="28AD76B9" w14:textId="77777777" w:rsidR="00447403" w:rsidRDefault="00447403">
      <w:pPr>
        <w:rPr>
          <w:rFonts w:ascii="Arial" w:hAnsi="Arial" w:cs="Arial"/>
          <w:color w:val="000000"/>
          <w:sz w:val="24"/>
          <w:szCs w:val="24"/>
        </w:rPr>
      </w:pPr>
    </w:p>
    <w:p w14:paraId="05DCEE57" w14:textId="77777777" w:rsidR="00447403" w:rsidRDefault="00447403">
      <w:pPr>
        <w:rPr>
          <w:rFonts w:ascii="Arial" w:hAnsi="Arial" w:cs="Arial"/>
          <w:color w:val="000000"/>
          <w:sz w:val="24"/>
          <w:szCs w:val="24"/>
        </w:rPr>
      </w:pPr>
    </w:p>
    <w:p w14:paraId="09637334" w14:textId="77777777" w:rsidR="003F5143" w:rsidRDefault="003F5143" w:rsidP="00E17A73">
      <w:pPr>
        <w:ind w:firstLine="0"/>
        <w:rPr>
          <w:rFonts w:ascii="Arial" w:hAnsi="Arial" w:cs="Arial"/>
          <w:color w:val="000000"/>
          <w:sz w:val="24"/>
          <w:szCs w:val="24"/>
        </w:rPr>
      </w:pPr>
    </w:p>
    <w:p w14:paraId="6109988F" w14:textId="77777777" w:rsidR="00E17A73" w:rsidRDefault="00E17A73" w:rsidP="00E17A73">
      <w:pPr>
        <w:ind w:firstLine="0"/>
        <w:rPr>
          <w:rFonts w:ascii="Arial" w:hAnsi="Arial" w:cs="Arial"/>
          <w:color w:val="000000"/>
          <w:sz w:val="24"/>
          <w:szCs w:val="24"/>
        </w:rPr>
      </w:pPr>
    </w:p>
    <w:p w14:paraId="11EFB356" w14:textId="77777777" w:rsidR="003F5143" w:rsidRPr="00286007" w:rsidRDefault="003F5143">
      <w:pPr>
        <w:rPr>
          <w:rFonts w:ascii="Arial" w:hAnsi="Arial" w:cs="Arial"/>
          <w:color w:val="000000"/>
          <w:sz w:val="24"/>
          <w:szCs w:val="24"/>
        </w:rPr>
      </w:pPr>
    </w:p>
    <w:p w14:paraId="581B0A8B" w14:textId="20706C23" w:rsidR="0069459B" w:rsidRPr="00286007" w:rsidRDefault="0069459B">
      <w:pPr>
        <w:rPr>
          <w:rFonts w:ascii="Arial" w:hAnsi="Arial" w:cs="Arial"/>
          <w:color w:val="000000"/>
          <w:sz w:val="24"/>
          <w:szCs w:val="24"/>
        </w:rPr>
      </w:pPr>
    </w:p>
    <w:p w14:paraId="5B801E80" w14:textId="30F207C3" w:rsidR="000A4EF0" w:rsidRDefault="003A5686" w:rsidP="00AF798A">
      <w:pPr>
        <w:ind w:left="5670" w:firstLine="0"/>
        <w:rPr>
          <w:rFonts w:ascii="Arial" w:hAnsi="Arial" w:cs="Arial"/>
          <w:i/>
          <w:iCs/>
          <w:color w:val="000000"/>
        </w:rPr>
      </w:pPr>
      <w:r w:rsidRPr="00286007">
        <w:rPr>
          <w:rFonts w:ascii="Arial" w:hAnsi="Arial" w:cs="Arial"/>
          <w:i/>
          <w:iCs/>
          <w:color w:val="000000"/>
        </w:rPr>
        <w:t xml:space="preserve">Dedico </w:t>
      </w:r>
      <w:r w:rsidR="00CB31CE">
        <w:rPr>
          <w:rFonts w:ascii="Arial" w:hAnsi="Arial" w:cs="Arial"/>
          <w:i/>
          <w:iCs/>
          <w:color w:val="000000"/>
        </w:rPr>
        <w:t>este tra</w:t>
      </w:r>
      <w:r w:rsidR="00D77B03">
        <w:rPr>
          <w:rFonts w:ascii="Arial" w:hAnsi="Arial" w:cs="Arial"/>
          <w:i/>
          <w:iCs/>
          <w:color w:val="000000"/>
        </w:rPr>
        <w:t xml:space="preserve">balho </w:t>
      </w:r>
      <w:r w:rsidR="0069632F">
        <w:rPr>
          <w:rFonts w:ascii="Arial" w:hAnsi="Arial" w:cs="Arial"/>
          <w:i/>
          <w:iCs/>
          <w:color w:val="000000"/>
        </w:rPr>
        <w:t>à</w:t>
      </w:r>
      <w:r w:rsidR="00D77B03">
        <w:rPr>
          <w:rFonts w:ascii="Arial" w:hAnsi="Arial" w:cs="Arial"/>
          <w:i/>
          <w:iCs/>
          <w:color w:val="000000"/>
        </w:rPr>
        <w:t xml:space="preserve"> minha </w:t>
      </w:r>
      <w:r w:rsidR="00E17A73">
        <w:rPr>
          <w:rFonts w:ascii="Arial" w:hAnsi="Arial" w:cs="Arial"/>
          <w:i/>
          <w:iCs/>
          <w:color w:val="000000"/>
        </w:rPr>
        <w:t>família, ao</w:t>
      </w:r>
      <w:r w:rsidR="00406CEE">
        <w:rPr>
          <w:rFonts w:ascii="Arial" w:hAnsi="Arial" w:cs="Arial"/>
          <w:i/>
          <w:iCs/>
          <w:color w:val="000000"/>
        </w:rPr>
        <w:t xml:space="preserve"> meu esposo e</w:t>
      </w:r>
      <w:r w:rsidR="0069632F">
        <w:rPr>
          <w:rFonts w:ascii="Arial" w:hAnsi="Arial" w:cs="Arial"/>
          <w:i/>
          <w:iCs/>
          <w:color w:val="000000"/>
        </w:rPr>
        <w:t xml:space="preserve"> aos meus</w:t>
      </w:r>
      <w:r w:rsidR="00406CEE">
        <w:rPr>
          <w:rFonts w:ascii="Arial" w:hAnsi="Arial" w:cs="Arial"/>
          <w:i/>
          <w:iCs/>
          <w:color w:val="000000"/>
        </w:rPr>
        <w:t xml:space="preserve"> </w:t>
      </w:r>
      <w:r w:rsidR="007328D6">
        <w:rPr>
          <w:rFonts w:ascii="Arial" w:hAnsi="Arial" w:cs="Arial"/>
          <w:i/>
          <w:iCs/>
          <w:color w:val="000000"/>
        </w:rPr>
        <w:t xml:space="preserve">familiares </w:t>
      </w:r>
      <w:r w:rsidR="00581953">
        <w:rPr>
          <w:rFonts w:ascii="Arial" w:hAnsi="Arial" w:cs="Arial"/>
          <w:i/>
          <w:iCs/>
          <w:color w:val="000000"/>
        </w:rPr>
        <w:t>por me incentiva</w:t>
      </w:r>
      <w:r w:rsidR="0069632F">
        <w:rPr>
          <w:rFonts w:ascii="Arial" w:hAnsi="Arial" w:cs="Arial"/>
          <w:i/>
          <w:iCs/>
          <w:color w:val="000000"/>
        </w:rPr>
        <w:t>rem</w:t>
      </w:r>
      <w:r w:rsidR="00581953">
        <w:rPr>
          <w:rFonts w:ascii="Arial" w:hAnsi="Arial" w:cs="Arial"/>
          <w:i/>
          <w:iCs/>
          <w:color w:val="000000"/>
        </w:rPr>
        <w:t xml:space="preserve"> </w:t>
      </w:r>
      <w:r w:rsidR="00E17A73">
        <w:rPr>
          <w:rFonts w:ascii="Arial" w:hAnsi="Arial" w:cs="Arial"/>
          <w:i/>
          <w:iCs/>
          <w:color w:val="000000"/>
        </w:rPr>
        <w:t>a buscar</w:t>
      </w:r>
      <w:r w:rsidR="000D04B8">
        <w:rPr>
          <w:rFonts w:ascii="Arial" w:hAnsi="Arial" w:cs="Arial"/>
          <w:i/>
          <w:iCs/>
          <w:color w:val="000000"/>
        </w:rPr>
        <w:t xml:space="preserve"> </w:t>
      </w:r>
      <w:r w:rsidR="000A4EF0">
        <w:rPr>
          <w:rFonts w:ascii="Arial" w:hAnsi="Arial" w:cs="Arial"/>
          <w:i/>
          <w:iCs/>
          <w:color w:val="000000"/>
        </w:rPr>
        <w:t>meu sonho</w:t>
      </w:r>
      <w:r w:rsidR="000D04B8">
        <w:rPr>
          <w:rFonts w:ascii="Arial" w:hAnsi="Arial" w:cs="Arial"/>
          <w:i/>
          <w:iCs/>
          <w:color w:val="000000"/>
        </w:rPr>
        <w:t>.</w:t>
      </w:r>
    </w:p>
    <w:p w14:paraId="5B9B5D79" w14:textId="77777777" w:rsidR="00AF798A" w:rsidRPr="000A4EF0" w:rsidRDefault="00AF798A" w:rsidP="00AF798A">
      <w:pPr>
        <w:ind w:left="5670" w:firstLine="0"/>
        <w:rPr>
          <w:rFonts w:ascii="Arial" w:hAnsi="Arial" w:cs="Arial"/>
          <w:i/>
          <w:iCs/>
          <w:color w:val="000000"/>
        </w:rPr>
      </w:pPr>
    </w:p>
    <w:p w14:paraId="4C2F7139" w14:textId="263FEEF3" w:rsidR="0069459B" w:rsidRPr="00286007" w:rsidRDefault="00D94510" w:rsidP="0069459B">
      <w:pPr>
        <w:jc w:val="center"/>
        <w:rPr>
          <w:rFonts w:ascii="Arial" w:hAnsi="Arial" w:cs="Arial"/>
          <w:b/>
          <w:bCs/>
          <w:color w:val="000000"/>
          <w:sz w:val="24"/>
          <w:szCs w:val="24"/>
        </w:rPr>
      </w:pPr>
      <w:r w:rsidRPr="003A5686">
        <w:rPr>
          <w:rFonts w:ascii="Arial" w:hAnsi="Arial" w:cs="Arial"/>
          <w:b/>
          <w:bCs/>
          <w:color w:val="000000"/>
          <w:sz w:val="24"/>
          <w:szCs w:val="24"/>
        </w:rPr>
        <w:lastRenderedPageBreak/>
        <w:t>AGRADECIMENTOS</w:t>
      </w:r>
    </w:p>
    <w:p w14:paraId="5B6E0152" w14:textId="26358A12" w:rsidR="00D94510" w:rsidRPr="00286007" w:rsidRDefault="00D94510" w:rsidP="0069459B">
      <w:pPr>
        <w:jc w:val="center"/>
        <w:rPr>
          <w:rFonts w:ascii="Arial" w:hAnsi="Arial" w:cs="Arial"/>
          <w:color w:val="000000"/>
          <w:sz w:val="24"/>
          <w:szCs w:val="24"/>
        </w:rPr>
      </w:pPr>
    </w:p>
    <w:p w14:paraId="68C757BA" w14:textId="50208FD1" w:rsidR="00ED166F" w:rsidRPr="003825B5" w:rsidRDefault="003A5686" w:rsidP="00ED166F">
      <w:pPr>
        <w:rPr>
          <w:rFonts w:ascii="Arial" w:hAnsi="Arial" w:cs="Arial"/>
          <w:sz w:val="24"/>
          <w:szCs w:val="24"/>
        </w:rPr>
      </w:pPr>
      <w:r w:rsidRPr="003825B5">
        <w:rPr>
          <w:rFonts w:ascii="Arial" w:hAnsi="Arial" w:cs="Arial"/>
          <w:sz w:val="24"/>
          <w:szCs w:val="24"/>
        </w:rPr>
        <w:t xml:space="preserve">Agradeço primeiramente a Deus </w:t>
      </w:r>
      <w:r w:rsidR="00665BAC" w:rsidRPr="003825B5">
        <w:rPr>
          <w:rFonts w:ascii="Arial" w:hAnsi="Arial" w:cs="Arial"/>
          <w:sz w:val="24"/>
          <w:szCs w:val="24"/>
        </w:rPr>
        <w:t>por me abençoa</w:t>
      </w:r>
      <w:r w:rsidR="0069632F" w:rsidRPr="003825B5">
        <w:rPr>
          <w:rFonts w:ascii="Arial" w:hAnsi="Arial" w:cs="Arial"/>
          <w:sz w:val="24"/>
          <w:szCs w:val="24"/>
        </w:rPr>
        <w:t>r</w:t>
      </w:r>
      <w:r w:rsidR="00665BAC" w:rsidRPr="003825B5">
        <w:rPr>
          <w:rFonts w:ascii="Arial" w:hAnsi="Arial" w:cs="Arial"/>
          <w:sz w:val="24"/>
          <w:szCs w:val="24"/>
        </w:rPr>
        <w:t xml:space="preserve"> </w:t>
      </w:r>
      <w:r w:rsidR="002112A1" w:rsidRPr="003825B5">
        <w:rPr>
          <w:rFonts w:ascii="Arial" w:hAnsi="Arial" w:cs="Arial"/>
          <w:sz w:val="24"/>
          <w:szCs w:val="24"/>
        </w:rPr>
        <w:t xml:space="preserve">com sabedoria e força para </w:t>
      </w:r>
      <w:r w:rsidR="009D1953" w:rsidRPr="003825B5">
        <w:rPr>
          <w:rFonts w:ascii="Arial" w:hAnsi="Arial" w:cs="Arial"/>
          <w:sz w:val="24"/>
          <w:szCs w:val="24"/>
        </w:rPr>
        <w:t>a conquista desse meu grande sonho.</w:t>
      </w:r>
    </w:p>
    <w:p w14:paraId="2168C97D" w14:textId="77777777" w:rsidR="0069632F" w:rsidRPr="003825B5" w:rsidRDefault="00A01652" w:rsidP="00D81F78">
      <w:pPr>
        <w:rPr>
          <w:rFonts w:ascii="Arial" w:hAnsi="Arial" w:cs="Arial"/>
          <w:sz w:val="24"/>
          <w:szCs w:val="24"/>
        </w:rPr>
      </w:pPr>
      <w:r w:rsidRPr="003825B5">
        <w:rPr>
          <w:rFonts w:ascii="Arial" w:hAnsi="Arial" w:cs="Arial"/>
          <w:sz w:val="24"/>
          <w:szCs w:val="24"/>
        </w:rPr>
        <w:t>Deus me</w:t>
      </w:r>
      <w:r w:rsidR="0096507D" w:rsidRPr="003825B5">
        <w:rPr>
          <w:rFonts w:ascii="Arial" w:hAnsi="Arial" w:cs="Arial"/>
          <w:sz w:val="24"/>
          <w:szCs w:val="24"/>
        </w:rPr>
        <w:t xml:space="preserve"> </w:t>
      </w:r>
      <w:r w:rsidR="008039D6" w:rsidRPr="003825B5">
        <w:rPr>
          <w:rFonts w:ascii="Arial" w:hAnsi="Arial" w:cs="Arial"/>
          <w:sz w:val="24"/>
          <w:szCs w:val="24"/>
        </w:rPr>
        <w:t>presenteou</w:t>
      </w:r>
      <w:r w:rsidR="0096507D" w:rsidRPr="003825B5">
        <w:rPr>
          <w:rFonts w:ascii="Arial" w:hAnsi="Arial" w:cs="Arial"/>
          <w:sz w:val="24"/>
          <w:szCs w:val="24"/>
        </w:rPr>
        <w:t xml:space="preserve"> </w:t>
      </w:r>
      <w:r w:rsidRPr="003825B5">
        <w:rPr>
          <w:rFonts w:ascii="Arial" w:hAnsi="Arial" w:cs="Arial"/>
          <w:sz w:val="24"/>
          <w:szCs w:val="24"/>
        </w:rPr>
        <w:t>ao</w:t>
      </w:r>
      <w:r w:rsidR="005C7667" w:rsidRPr="003825B5">
        <w:rPr>
          <w:rFonts w:ascii="Arial" w:hAnsi="Arial" w:cs="Arial"/>
          <w:sz w:val="24"/>
          <w:szCs w:val="24"/>
        </w:rPr>
        <w:t>s</w:t>
      </w:r>
      <w:r w:rsidRPr="003825B5">
        <w:rPr>
          <w:rFonts w:ascii="Arial" w:hAnsi="Arial" w:cs="Arial"/>
          <w:sz w:val="24"/>
          <w:szCs w:val="24"/>
        </w:rPr>
        <w:t xml:space="preserve"> </w:t>
      </w:r>
      <w:r w:rsidR="0096507D" w:rsidRPr="003825B5">
        <w:rPr>
          <w:rFonts w:ascii="Arial" w:hAnsi="Arial" w:cs="Arial"/>
          <w:sz w:val="24"/>
          <w:szCs w:val="24"/>
        </w:rPr>
        <w:t>meus 3 anos</w:t>
      </w:r>
      <w:r w:rsidR="0069632F" w:rsidRPr="003825B5">
        <w:rPr>
          <w:rFonts w:ascii="Arial" w:hAnsi="Arial" w:cs="Arial"/>
          <w:sz w:val="24"/>
          <w:szCs w:val="24"/>
        </w:rPr>
        <w:t xml:space="preserve"> de idade</w:t>
      </w:r>
      <w:r w:rsidR="009A4E23" w:rsidRPr="003825B5">
        <w:rPr>
          <w:rFonts w:ascii="Arial" w:hAnsi="Arial" w:cs="Arial"/>
          <w:sz w:val="24"/>
          <w:szCs w:val="24"/>
        </w:rPr>
        <w:t xml:space="preserve"> com</w:t>
      </w:r>
      <w:r w:rsidR="00E4743C" w:rsidRPr="003825B5">
        <w:rPr>
          <w:rFonts w:ascii="Arial" w:hAnsi="Arial" w:cs="Arial"/>
          <w:sz w:val="24"/>
          <w:szCs w:val="24"/>
        </w:rPr>
        <w:t xml:space="preserve"> um presente chamado João da Cruz da Silva Brito</w:t>
      </w:r>
      <w:r w:rsidR="0092103D" w:rsidRPr="003825B5">
        <w:rPr>
          <w:rFonts w:ascii="Arial" w:hAnsi="Arial" w:cs="Arial"/>
          <w:sz w:val="24"/>
          <w:szCs w:val="24"/>
        </w:rPr>
        <w:t xml:space="preserve"> e que me ensinou</w:t>
      </w:r>
      <w:r w:rsidR="00B41614" w:rsidRPr="003825B5">
        <w:rPr>
          <w:rFonts w:ascii="Arial" w:hAnsi="Arial" w:cs="Arial"/>
          <w:sz w:val="24"/>
          <w:szCs w:val="24"/>
        </w:rPr>
        <w:t xml:space="preserve"> que ser pai vai além do sangue</w:t>
      </w:r>
      <w:r w:rsidR="009B4E18" w:rsidRPr="003825B5">
        <w:rPr>
          <w:rFonts w:ascii="Arial" w:hAnsi="Arial" w:cs="Arial"/>
          <w:sz w:val="24"/>
          <w:szCs w:val="24"/>
        </w:rPr>
        <w:t>. Sei o quanto me ama e me defende</w:t>
      </w:r>
      <w:r w:rsidR="00B8503B" w:rsidRPr="003825B5">
        <w:rPr>
          <w:rFonts w:ascii="Arial" w:hAnsi="Arial" w:cs="Arial"/>
          <w:sz w:val="24"/>
          <w:szCs w:val="24"/>
        </w:rPr>
        <w:t xml:space="preserve"> de </w:t>
      </w:r>
      <w:r w:rsidR="00787E70" w:rsidRPr="003825B5">
        <w:rPr>
          <w:rFonts w:ascii="Arial" w:hAnsi="Arial" w:cs="Arial"/>
          <w:sz w:val="24"/>
          <w:szCs w:val="24"/>
        </w:rPr>
        <w:t xml:space="preserve">todos e sempre tem orgulho de meu chama de sua </w:t>
      </w:r>
      <w:r w:rsidR="00DC2783" w:rsidRPr="003825B5">
        <w:rPr>
          <w:rFonts w:ascii="Arial" w:hAnsi="Arial" w:cs="Arial"/>
          <w:sz w:val="24"/>
          <w:szCs w:val="24"/>
        </w:rPr>
        <w:t>filha, eu</w:t>
      </w:r>
      <w:r w:rsidR="00787E70" w:rsidRPr="003825B5">
        <w:rPr>
          <w:rFonts w:ascii="Arial" w:hAnsi="Arial" w:cs="Arial"/>
          <w:sz w:val="24"/>
          <w:szCs w:val="24"/>
        </w:rPr>
        <w:t xml:space="preserve"> tenho </w:t>
      </w:r>
      <w:r w:rsidR="00411200" w:rsidRPr="003825B5">
        <w:rPr>
          <w:rFonts w:ascii="Arial" w:hAnsi="Arial" w:cs="Arial"/>
          <w:sz w:val="24"/>
          <w:szCs w:val="24"/>
        </w:rPr>
        <w:t>tod</w:t>
      </w:r>
      <w:r w:rsidR="00953890" w:rsidRPr="003825B5">
        <w:rPr>
          <w:rFonts w:ascii="Arial" w:hAnsi="Arial" w:cs="Arial"/>
          <w:sz w:val="24"/>
          <w:szCs w:val="24"/>
        </w:rPr>
        <w:t>o</w:t>
      </w:r>
      <w:r w:rsidR="004F76DA" w:rsidRPr="003825B5">
        <w:rPr>
          <w:rFonts w:ascii="Arial" w:hAnsi="Arial" w:cs="Arial"/>
          <w:sz w:val="24"/>
          <w:szCs w:val="24"/>
        </w:rPr>
        <w:t xml:space="preserve"> orgulho do mundo</w:t>
      </w:r>
      <w:r w:rsidR="0069632F" w:rsidRPr="003825B5">
        <w:rPr>
          <w:rFonts w:ascii="Arial" w:hAnsi="Arial" w:cs="Arial"/>
          <w:sz w:val="24"/>
          <w:szCs w:val="24"/>
        </w:rPr>
        <w:t xml:space="preserve"> em saber</w:t>
      </w:r>
      <w:r w:rsidR="00DC2783" w:rsidRPr="003825B5">
        <w:rPr>
          <w:rFonts w:ascii="Arial" w:hAnsi="Arial" w:cs="Arial"/>
          <w:sz w:val="24"/>
          <w:szCs w:val="24"/>
        </w:rPr>
        <w:t xml:space="preserve"> que seu esforço e dedicação para forma</w:t>
      </w:r>
      <w:r w:rsidR="00036E20" w:rsidRPr="003825B5">
        <w:rPr>
          <w:rFonts w:ascii="Arial" w:hAnsi="Arial" w:cs="Arial"/>
          <w:sz w:val="24"/>
          <w:szCs w:val="24"/>
        </w:rPr>
        <w:t xml:space="preserve">r suas filhas não serão em vão. </w:t>
      </w:r>
      <w:r w:rsidR="007E0780" w:rsidRPr="003825B5">
        <w:rPr>
          <w:rFonts w:ascii="Arial" w:hAnsi="Arial" w:cs="Arial"/>
          <w:sz w:val="24"/>
          <w:szCs w:val="24"/>
        </w:rPr>
        <w:t xml:space="preserve">Eu </w:t>
      </w:r>
      <w:r w:rsidR="005263A0" w:rsidRPr="003825B5">
        <w:rPr>
          <w:rFonts w:ascii="Arial" w:hAnsi="Arial" w:cs="Arial"/>
          <w:sz w:val="24"/>
          <w:szCs w:val="24"/>
        </w:rPr>
        <w:t>sempre serei</w:t>
      </w:r>
      <w:r w:rsidR="007E0780" w:rsidRPr="003825B5">
        <w:rPr>
          <w:rFonts w:ascii="Arial" w:hAnsi="Arial" w:cs="Arial"/>
          <w:sz w:val="24"/>
          <w:szCs w:val="24"/>
        </w:rPr>
        <w:t xml:space="preserve"> </w:t>
      </w:r>
      <w:r w:rsidR="009A4E23" w:rsidRPr="003825B5">
        <w:rPr>
          <w:rFonts w:ascii="Arial" w:hAnsi="Arial" w:cs="Arial"/>
          <w:sz w:val="24"/>
          <w:szCs w:val="24"/>
        </w:rPr>
        <w:t xml:space="preserve">sua </w:t>
      </w:r>
      <w:r w:rsidR="007E0780" w:rsidRPr="003825B5">
        <w:rPr>
          <w:rFonts w:ascii="Arial" w:hAnsi="Arial" w:cs="Arial"/>
          <w:sz w:val="24"/>
          <w:szCs w:val="24"/>
        </w:rPr>
        <w:t>filha</w:t>
      </w:r>
      <w:r w:rsidR="005263A0" w:rsidRPr="003825B5">
        <w:rPr>
          <w:rFonts w:ascii="Arial" w:hAnsi="Arial" w:cs="Arial"/>
          <w:sz w:val="24"/>
          <w:szCs w:val="24"/>
        </w:rPr>
        <w:t xml:space="preserve">, amo </w:t>
      </w:r>
      <w:r w:rsidR="00106F12" w:rsidRPr="003825B5">
        <w:rPr>
          <w:rFonts w:ascii="Arial" w:hAnsi="Arial" w:cs="Arial"/>
          <w:sz w:val="24"/>
          <w:szCs w:val="24"/>
        </w:rPr>
        <w:t xml:space="preserve">você. Obrigada por tudo </w:t>
      </w:r>
      <w:r w:rsidR="0069632F" w:rsidRPr="003825B5">
        <w:rPr>
          <w:rFonts w:ascii="Arial" w:hAnsi="Arial" w:cs="Arial"/>
          <w:sz w:val="24"/>
          <w:szCs w:val="24"/>
        </w:rPr>
        <w:t xml:space="preserve">que </w:t>
      </w:r>
      <w:r w:rsidR="00106F12" w:rsidRPr="003825B5">
        <w:rPr>
          <w:rFonts w:ascii="Arial" w:hAnsi="Arial" w:cs="Arial"/>
          <w:sz w:val="24"/>
          <w:szCs w:val="24"/>
        </w:rPr>
        <w:t>faz por nossa família.</w:t>
      </w:r>
      <w:r w:rsidR="00FF5DF9" w:rsidRPr="003825B5">
        <w:rPr>
          <w:rFonts w:ascii="Arial" w:hAnsi="Arial" w:cs="Arial"/>
          <w:sz w:val="24"/>
          <w:szCs w:val="24"/>
        </w:rPr>
        <w:t xml:space="preserve"> </w:t>
      </w:r>
    </w:p>
    <w:p w14:paraId="7415E6D5" w14:textId="77777777" w:rsidR="0069632F" w:rsidRPr="003825B5" w:rsidRDefault="006C47F3" w:rsidP="00D81F78">
      <w:pPr>
        <w:rPr>
          <w:rFonts w:ascii="Arial" w:hAnsi="Arial" w:cs="Arial"/>
          <w:sz w:val="24"/>
          <w:szCs w:val="24"/>
        </w:rPr>
      </w:pPr>
      <w:r w:rsidRPr="003825B5">
        <w:rPr>
          <w:rFonts w:ascii="Arial" w:hAnsi="Arial" w:cs="Arial"/>
          <w:sz w:val="24"/>
          <w:szCs w:val="24"/>
        </w:rPr>
        <w:t>Gostaria de agradecer minha mãe Célia da Silva Santos Brito</w:t>
      </w:r>
      <w:r w:rsidR="003B1CCF" w:rsidRPr="003825B5">
        <w:rPr>
          <w:rFonts w:ascii="Arial" w:hAnsi="Arial" w:cs="Arial"/>
          <w:sz w:val="24"/>
          <w:szCs w:val="24"/>
        </w:rPr>
        <w:t xml:space="preserve">, </w:t>
      </w:r>
      <w:r w:rsidR="00350CD3" w:rsidRPr="003825B5">
        <w:rPr>
          <w:rFonts w:ascii="Arial" w:hAnsi="Arial" w:cs="Arial"/>
          <w:sz w:val="24"/>
          <w:szCs w:val="24"/>
        </w:rPr>
        <w:t xml:space="preserve">por tudo que fez </w:t>
      </w:r>
      <w:r w:rsidR="00FF4605" w:rsidRPr="003825B5">
        <w:rPr>
          <w:rFonts w:ascii="Arial" w:hAnsi="Arial" w:cs="Arial"/>
          <w:sz w:val="24"/>
          <w:szCs w:val="24"/>
        </w:rPr>
        <w:t>pela nossa família</w:t>
      </w:r>
      <w:r w:rsidR="009F2439" w:rsidRPr="003825B5">
        <w:rPr>
          <w:rFonts w:ascii="Arial" w:hAnsi="Arial" w:cs="Arial"/>
          <w:sz w:val="24"/>
          <w:szCs w:val="24"/>
        </w:rPr>
        <w:t>. Mã</w:t>
      </w:r>
      <w:r w:rsidR="000156E5" w:rsidRPr="003825B5">
        <w:rPr>
          <w:rFonts w:ascii="Arial" w:hAnsi="Arial" w:cs="Arial"/>
          <w:sz w:val="24"/>
          <w:szCs w:val="24"/>
        </w:rPr>
        <w:t xml:space="preserve">e </w:t>
      </w:r>
      <w:r w:rsidR="001177C0" w:rsidRPr="003825B5">
        <w:rPr>
          <w:rFonts w:ascii="Arial" w:hAnsi="Arial" w:cs="Arial"/>
          <w:sz w:val="24"/>
          <w:szCs w:val="24"/>
        </w:rPr>
        <w:t xml:space="preserve">você </w:t>
      </w:r>
      <w:r w:rsidR="000156E5" w:rsidRPr="003825B5">
        <w:rPr>
          <w:rFonts w:ascii="Arial" w:hAnsi="Arial" w:cs="Arial"/>
          <w:sz w:val="24"/>
          <w:szCs w:val="24"/>
        </w:rPr>
        <w:t xml:space="preserve">é minha alegria e </w:t>
      </w:r>
      <w:r w:rsidR="00500992" w:rsidRPr="003825B5">
        <w:rPr>
          <w:rFonts w:ascii="Arial" w:hAnsi="Arial" w:cs="Arial"/>
          <w:sz w:val="24"/>
          <w:szCs w:val="24"/>
        </w:rPr>
        <w:t xml:space="preserve">o </w:t>
      </w:r>
      <w:r w:rsidR="000156E5" w:rsidRPr="003825B5">
        <w:rPr>
          <w:rFonts w:ascii="Arial" w:hAnsi="Arial" w:cs="Arial"/>
          <w:sz w:val="24"/>
          <w:szCs w:val="24"/>
        </w:rPr>
        <w:t>meu amor</w:t>
      </w:r>
      <w:r w:rsidR="00500992" w:rsidRPr="003825B5">
        <w:rPr>
          <w:rFonts w:ascii="Arial" w:hAnsi="Arial" w:cs="Arial"/>
          <w:sz w:val="24"/>
          <w:szCs w:val="24"/>
        </w:rPr>
        <w:t xml:space="preserve">, </w:t>
      </w:r>
      <w:r w:rsidR="00451429" w:rsidRPr="003825B5">
        <w:rPr>
          <w:rFonts w:ascii="Arial" w:hAnsi="Arial" w:cs="Arial"/>
          <w:sz w:val="24"/>
          <w:szCs w:val="24"/>
        </w:rPr>
        <w:t>tenho muito orgulho</w:t>
      </w:r>
      <w:r w:rsidR="008C33CF" w:rsidRPr="003825B5">
        <w:rPr>
          <w:rFonts w:ascii="Arial" w:hAnsi="Arial" w:cs="Arial"/>
          <w:sz w:val="24"/>
          <w:szCs w:val="24"/>
        </w:rPr>
        <w:t xml:space="preserve"> de você</w:t>
      </w:r>
      <w:r w:rsidR="0069632F" w:rsidRPr="003825B5">
        <w:rPr>
          <w:rFonts w:ascii="Arial" w:hAnsi="Arial" w:cs="Arial"/>
          <w:sz w:val="24"/>
          <w:szCs w:val="24"/>
        </w:rPr>
        <w:t>,</w:t>
      </w:r>
      <w:r w:rsidR="008C33CF" w:rsidRPr="003825B5">
        <w:rPr>
          <w:rFonts w:ascii="Arial" w:hAnsi="Arial" w:cs="Arial"/>
          <w:sz w:val="24"/>
          <w:szCs w:val="24"/>
        </w:rPr>
        <w:t xml:space="preserve"> por ser forte</w:t>
      </w:r>
      <w:r w:rsidR="00AE3F75" w:rsidRPr="003825B5">
        <w:rPr>
          <w:rFonts w:ascii="Arial" w:hAnsi="Arial" w:cs="Arial"/>
          <w:sz w:val="24"/>
          <w:szCs w:val="24"/>
        </w:rPr>
        <w:t xml:space="preserve">, </w:t>
      </w:r>
      <w:r w:rsidR="008C33CF" w:rsidRPr="003825B5">
        <w:rPr>
          <w:rFonts w:ascii="Arial" w:hAnsi="Arial" w:cs="Arial"/>
          <w:sz w:val="24"/>
          <w:szCs w:val="24"/>
        </w:rPr>
        <w:t>corajosa e determinad</w:t>
      </w:r>
      <w:r w:rsidR="00AE3F75" w:rsidRPr="003825B5">
        <w:rPr>
          <w:rFonts w:ascii="Arial" w:hAnsi="Arial" w:cs="Arial"/>
          <w:sz w:val="24"/>
          <w:szCs w:val="24"/>
        </w:rPr>
        <w:t>a</w:t>
      </w:r>
      <w:r w:rsidR="00752308" w:rsidRPr="003825B5">
        <w:rPr>
          <w:rFonts w:ascii="Arial" w:hAnsi="Arial" w:cs="Arial"/>
          <w:sz w:val="24"/>
          <w:szCs w:val="24"/>
        </w:rPr>
        <w:t>.</w:t>
      </w:r>
      <w:r w:rsidR="0000324E" w:rsidRPr="003825B5">
        <w:rPr>
          <w:rFonts w:ascii="Arial" w:hAnsi="Arial" w:cs="Arial"/>
          <w:sz w:val="24"/>
          <w:szCs w:val="24"/>
        </w:rPr>
        <w:t xml:space="preserve"> Obrigada por tudo mãe</w:t>
      </w:r>
      <w:r w:rsidR="00D13410" w:rsidRPr="003825B5">
        <w:rPr>
          <w:rFonts w:ascii="Arial" w:hAnsi="Arial" w:cs="Arial"/>
          <w:sz w:val="24"/>
          <w:szCs w:val="24"/>
        </w:rPr>
        <w:t>.</w:t>
      </w:r>
      <w:r w:rsidR="00D81F78" w:rsidRPr="003825B5">
        <w:rPr>
          <w:rFonts w:ascii="Arial" w:hAnsi="Arial" w:cs="Arial"/>
          <w:sz w:val="24"/>
          <w:szCs w:val="24"/>
        </w:rPr>
        <w:t xml:space="preserve"> </w:t>
      </w:r>
    </w:p>
    <w:p w14:paraId="098052C8" w14:textId="1216891E" w:rsidR="00286007" w:rsidRPr="003825B5" w:rsidRDefault="00EB2FB0" w:rsidP="00D81F78">
      <w:pPr>
        <w:rPr>
          <w:rFonts w:ascii="Arial" w:hAnsi="Arial" w:cs="Arial"/>
          <w:sz w:val="24"/>
          <w:szCs w:val="24"/>
        </w:rPr>
      </w:pPr>
      <w:r w:rsidRPr="003825B5">
        <w:rPr>
          <w:rFonts w:ascii="Arial" w:hAnsi="Arial" w:cs="Arial"/>
          <w:sz w:val="24"/>
          <w:szCs w:val="24"/>
        </w:rPr>
        <w:t>Adoraria</w:t>
      </w:r>
      <w:r w:rsidR="00EC6C95" w:rsidRPr="003825B5">
        <w:rPr>
          <w:rFonts w:ascii="Arial" w:hAnsi="Arial" w:cs="Arial"/>
          <w:sz w:val="24"/>
          <w:szCs w:val="24"/>
        </w:rPr>
        <w:t xml:space="preserve"> </w:t>
      </w:r>
      <w:r w:rsidR="00751FFB" w:rsidRPr="003825B5">
        <w:rPr>
          <w:rFonts w:ascii="Arial" w:hAnsi="Arial" w:cs="Arial"/>
          <w:sz w:val="24"/>
          <w:szCs w:val="24"/>
        </w:rPr>
        <w:t>agradecer</w:t>
      </w:r>
      <w:r w:rsidR="00EC6C95" w:rsidRPr="003825B5">
        <w:rPr>
          <w:rFonts w:ascii="Arial" w:hAnsi="Arial" w:cs="Arial"/>
          <w:sz w:val="24"/>
          <w:szCs w:val="24"/>
        </w:rPr>
        <w:t xml:space="preserve"> minha irmã</w:t>
      </w:r>
      <w:r w:rsidR="00841714" w:rsidRPr="003825B5">
        <w:rPr>
          <w:rFonts w:ascii="Arial" w:hAnsi="Arial" w:cs="Arial"/>
          <w:sz w:val="24"/>
          <w:szCs w:val="24"/>
        </w:rPr>
        <w:t xml:space="preserve"> caçula</w:t>
      </w:r>
      <w:r w:rsidR="00EC6C95" w:rsidRPr="003825B5">
        <w:rPr>
          <w:rFonts w:ascii="Arial" w:hAnsi="Arial" w:cs="Arial"/>
          <w:sz w:val="24"/>
          <w:szCs w:val="24"/>
        </w:rPr>
        <w:t xml:space="preserve"> Gisele Augusta </w:t>
      </w:r>
      <w:r w:rsidR="00751FFB" w:rsidRPr="003825B5">
        <w:rPr>
          <w:rFonts w:ascii="Arial" w:hAnsi="Arial" w:cs="Arial"/>
          <w:sz w:val="24"/>
          <w:szCs w:val="24"/>
        </w:rPr>
        <w:t>Brito</w:t>
      </w:r>
      <w:r w:rsidR="00EC6C95" w:rsidRPr="003825B5">
        <w:rPr>
          <w:rFonts w:ascii="Arial" w:hAnsi="Arial" w:cs="Arial"/>
          <w:sz w:val="24"/>
          <w:szCs w:val="24"/>
        </w:rPr>
        <w:t xml:space="preserve">, </w:t>
      </w:r>
      <w:r w:rsidR="00E379C7" w:rsidRPr="003825B5">
        <w:rPr>
          <w:rFonts w:ascii="Arial" w:hAnsi="Arial" w:cs="Arial"/>
          <w:sz w:val="24"/>
          <w:szCs w:val="24"/>
        </w:rPr>
        <w:t>saiba</w:t>
      </w:r>
      <w:r w:rsidR="0069632F" w:rsidRPr="003825B5">
        <w:rPr>
          <w:rFonts w:ascii="Arial" w:hAnsi="Arial" w:cs="Arial"/>
          <w:sz w:val="24"/>
          <w:szCs w:val="24"/>
        </w:rPr>
        <w:t xml:space="preserve"> que</w:t>
      </w:r>
      <w:r w:rsidR="00E379C7" w:rsidRPr="003825B5">
        <w:rPr>
          <w:rFonts w:ascii="Arial" w:hAnsi="Arial" w:cs="Arial"/>
          <w:sz w:val="24"/>
          <w:szCs w:val="24"/>
        </w:rPr>
        <w:t xml:space="preserve"> </w:t>
      </w:r>
      <w:r w:rsidR="00972351" w:rsidRPr="003825B5">
        <w:rPr>
          <w:rFonts w:ascii="Arial" w:hAnsi="Arial" w:cs="Arial"/>
          <w:sz w:val="24"/>
          <w:szCs w:val="24"/>
        </w:rPr>
        <w:t>meu amor por você</w:t>
      </w:r>
      <w:r w:rsidR="00B51B62" w:rsidRPr="003825B5">
        <w:rPr>
          <w:rFonts w:ascii="Arial" w:hAnsi="Arial" w:cs="Arial"/>
          <w:sz w:val="24"/>
          <w:szCs w:val="24"/>
        </w:rPr>
        <w:t xml:space="preserve"> </w:t>
      </w:r>
      <w:r w:rsidR="0069632F" w:rsidRPr="003825B5">
        <w:rPr>
          <w:rFonts w:ascii="Arial" w:hAnsi="Arial" w:cs="Arial"/>
          <w:sz w:val="24"/>
          <w:szCs w:val="24"/>
        </w:rPr>
        <w:t>faz meu coração transbordar de felicidade</w:t>
      </w:r>
      <w:r w:rsidR="001A77D4" w:rsidRPr="003825B5">
        <w:rPr>
          <w:rFonts w:ascii="Arial" w:hAnsi="Arial" w:cs="Arial"/>
          <w:sz w:val="24"/>
          <w:szCs w:val="24"/>
        </w:rPr>
        <w:t xml:space="preserve">, pois eu amo você e eu irmã mais velha </w:t>
      </w:r>
      <w:r w:rsidR="002B567B" w:rsidRPr="003825B5">
        <w:rPr>
          <w:rFonts w:ascii="Arial" w:hAnsi="Arial" w:cs="Arial"/>
          <w:sz w:val="24"/>
          <w:szCs w:val="24"/>
        </w:rPr>
        <w:t>tenho o papel</w:t>
      </w:r>
      <w:r w:rsidR="008B7558" w:rsidRPr="003825B5">
        <w:rPr>
          <w:rFonts w:ascii="Arial" w:hAnsi="Arial" w:cs="Arial"/>
          <w:sz w:val="24"/>
          <w:szCs w:val="24"/>
        </w:rPr>
        <w:t xml:space="preserve"> </w:t>
      </w:r>
      <w:r w:rsidR="002B567B" w:rsidRPr="003825B5">
        <w:rPr>
          <w:rFonts w:ascii="Arial" w:hAnsi="Arial" w:cs="Arial"/>
          <w:sz w:val="24"/>
          <w:szCs w:val="24"/>
        </w:rPr>
        <w:t>de ser</w:t>
      </w:r>
      <w:r w:rsidR="008B7558" w:rsidRPr="003825B5">
        <w:rPr>
          <w:rFonts w:ascii="Arial" w:hAnsi="Arial" w:cs="Arial"/>
          <w:sz w:val="24"/>
          <w:szCs w:val="24"/>
        </w:rPr>
        <w:t xml:space="preserve"> mãe</w:t>
      </w:r>
      <w:r w:rsidR="002B567B" w:rsidRPr="003825B5">
        <w:rPr>
          <w:rFonts w:ascii="Arial" w:hAnsi="Arial" w:cs="Arial"/>
          <w:sz w:val="24"/>
          <w:szCs w:val="24"/>
        </w:rPr>
        <w:t xml:space="preserve"> também</w:t>
      </w:r>
      <w:r w:rsidR="00F64906" w:rsidRPr="003825B5">
        <w:rPr>
          <w:rFonts w:ascii="Arial" w:hAnsi="Arial" w:cs="Arial"/>
          <w:sz w:val="24"/>
          <w:szCs w:val="24"/>
        </w:rPr>
        <w:t xml:space="preserve">. Obrigada </w:t>
      </w:r>
      <w:r w:rsidR="000D04B8" w:rsidRPr="003825B5">
        <w:rPr>
          <w:rFonts w:ascii="Arial" w:hAnsi="Arial" w:cs="Arial"/>
          <w:sz w:val="24"/>
          <w:szCs w:val="24"/>
        </w:rPr>
        <w:t>pela mais nova integrante</w:t>
      </w:r>
      <w:r w:rsidR="008B5BC7" w:rsidRPr="003825B5">
        <w:rPr>
          <w:rFonts w:ascii="Arial" w:hAnsi="Arial" w:cs="Arial"/>
          <w:sz w:val="24"/>
          <w:szCs w:val="24"/>
        </w:rPr>
        <w:t xml:space="preserve"> da família </w:t>
      </w:r>
      <w:r w:rsidR="00D6001C" w:rsidRPr="003825B5">
        <w:rPr>
          <w:rFonts w:ascii="Arial" w:hAnsi="Arial" w:cs="Arial"/>
          <w:sz w:val="24"/>
          <w:szCs w:val="24"/>
        </w:rPr>
        <w:t>a Maya Fa</w:t>
      </w:r>
      <w:r w:rsidR="00E91892" w:rsidRPr="003825B5">
        <w:rPr>
          <w:rFonts w:ascii="Arial" w:hAnsi="Arial" w:cs="Arial"/>
          <w:sz w:val="24"/>
          <w:szCs w:val="24"/>
        </w:rPr>
        <w:t>rias Brito, eu amo você</w:t>
      </w:r>
      <w:r w:rsidR="0069632F" w:rsidRPr="003825B5">
        <w:rPr>
          <w:rFonts w:ascii="Arial" w:hAnsi="Arial" w:cs="Arial"/>
          <w:sz w:val="24"/>
          <w:szCs w:val="24"/>
        </w:rPr>
        <w:t>s</w:t>
      </w:r>
      <w:r w:rsidR="009B0A66" w:rsidRPr="003825B5">
        <w:rPr>
          <w:rFonts w:ascii="Arial" w:hAnsi="Arial" w:cs="Arial"/>
          <w:sz w:val="24"/>
          <w:szCs w:val="24"/>
        </w:rPr>
        <w:t>.</w:t>
      </w:r>
    </w:p>
    <w:p w14:paraId="05DB4423" w14:textId="6D0A631F" w:rsidR="009B0A66" w:rsidRPr="003825B5" w:rsidRDefault="000C65E6" w:rsidP="009B0A66">
      <w:pPr>
        <w:ind w:firstLine="0"/>
        <w:rPr>
          <w:rFonts w:ascii="Arial" w:hAnsi="Arial" w:cs="Arial"/>
          <w:sz w:val="24"/>
          <w:szCs w:val="24"/>
        </w:rPr>
      </w:pPr>
      <w:r w:rsidRPr="003825B5">
        <w:rPr>
          <w:rFonts w:ascii="Arial" w:hAnsi="Arial" w:cs="Arial"/>
          <w:sz w:val="24"/>
          <w:szCs w:val="24"/>
        </w:rPr>
        <w:tab/>
      </w:r>
      <w:r w:rsidR="00476FB7" w:rsidRPr="003825B5">
        <w:rPr>
          <w:rFonts w:ascii="Arial" w:hAnsi="Arial" w:cs="Arial"/>
          <w:sz w:val="24"/>
          <w:szCs w:val="24"/>
        </w:rPr>
        <w:t>Agradeço ao meu esposo Geovane Silva de Oliveira</w:t>
      </w:r>
      <w:r w:rsidR="00D9180B" w:rsidRPr="003825B5">
        <w:rPr>
          <w:rFonts w:ascii="Arial" w:hAnsi="Arial" w:cs="Arial"/>
          <w:sz w:val="24"/>
          <w:szCs w:val="24"/>
        </w:rPr>
        <w:t xml:space="preserve"> pelo companheirismo </w:t>
      </w:r>
      <w:r w:rsidR="0069632F" w:rsidRPr="003825B5">
        <w:rPr>
          <w:rFonts w:ascii="Arial" w:hAnsi="Arial" w:cs="Arial"/>
          <w:sz w:val="24"/>
          <w:szCs w:val="24"/>
        </w:rPr>
        <w:t xml:space="preserve">durante </w:t>
      </w:r>
      <w:r w:rsidR="00D9180B" w:rsidRPr="003825B5">
        <w:rPr>
          <w:rFonts w:ascii="Arial" w:hAnsi="Arial" w:cs="Arial"/>
          <w:sz w:val="24"/>
          <w:szCs w:val="24"/>
        </w:rPr>
        <w:t>essa trajetória da faculdade</w:t>
      </w:r>
      <w:r w:rsidR="0069632F" w:rsidRPr="003825B5">
        <w:rPr>
          <w:rFonts w:ascii="Arial" w:hAnsi="Arial" w:cs="Arial"/>
          <w:sz w:val="24"/>
          <w:szCs w:val="24"/>
        </w:rPr>
        <w:t xml:space="preserve">, </w:t>
      </w:r>
      <w:r w:rsidR="00246418" w:rsidRPr="003825B5">
        <w:rPr>
          <w:rFonts w:ascii="Arial" w:hAnsi="Arial" w:cs="Arial"/>
          <w:sz w:val="24"/>
          <w:szCs w:val="24"/>
        </w:rPr>
        <w:t>por sempre me apoia</w:t>
      </w:r>
      <w:r w:rsidR="0069632F" w:rsidRPr="003825B5">
        <w:rPr>
          <w:rFonts w:ascii="Arial" w:hAnsi="Arial" w:cs="Arial"/>
          <w:sz w:val="24"/>
          <w:szCs w:val="24"/>
        </w:rPr>
        <w:t>r</w:t>
      </w:r>
      <w:r w:rsidR="008F480C" w:rsidRPr="003825B5">
        <w:rPr>
          <w:rFonts w:ascii="Arial" w:hAnsi="Arial" w:cs="Arial"/>
          <w:sz w:val="24"/>
          <w:szCs w:val="24"/>
        </w:rPr>
        <w:t xml:space="preserve"> e me incentiva</w:t>
      </w:r>
      <w:r w:rsidR="0069632F" w:rsidRPr="003825B5">
        <w:rPr>
          <w:rFonts w:ascii="Arial" w:hAnsi="Arial" w:cs="Arial"/>
          <w:sz w:val="24"/>
          <w:szCs w:val="24"/>
        </w:rPr>
        <w:t>r</w:t>
      </w:r>
      <w:r w:rsidR="008F480C" w:rsidRPr="003825B5">
        <w:rPr>
          <w:rFonts w:ascii="Arial" w:hAnsi="Arial" w:cs="Arial"/>
          <w:sz w:val="24"/>
          <w:szCs w:val="24"/>
        </w:rPr>
        <w:t xml:space="preserve"> </w:t>
      </w:r>
      <w:r w:rsidR="006F5FD0" w:rsidRPr="003825B5">
        <w:rPr>
          <w:rFonts w:ascii="Arial" w:hAnsi="Arial" w:cs="Arial"/>
          <w:sz w:val="24"/>
          <w:szCs w:val="24"/>
        </w:rPr>
        <w:t xml:space="preserve">quando </w:t>
      </w:r>
      <w:r w:rsidR="0069632F" w:rsidRPr="003825B5">
        <w:rPr>
          <w:rFonts w:ascii="Arial" w:hAnsi="Arial" w:cs="Arial"/>
          <w:sz w:val="24"/>
          <w:szCs w:val="24"/>
        </w:rPr>
        <w:t>me sentia</w:t>
      </w:r>
      <w:r w:rsidR="003A2F41" w:rsidRPr="003825B5">
        <w:rPr>
          <w:rFonts w:ascii="Arial" w:hAnsi="Arial" w:cs="Arial"/>
          <w:sz w:val="24"/>
          <w:szCs w:val="24"/>
        </w:rPr>
        <w:t xml:space="preserve"> desa</w:t>
      </w:r>
      <w:r w:rsidR="0069632F" w:rsidRPr="003825B5">
        <w:rPr>
          <w:rFonts w:ascii="Arial" w:hAnsi="Arial" w:cs="Arial"/>
          <w:sz w:val="24"/>
          <w:szCs w:val="24"/>
        </w:rPr>
        <w:t>nima</w:t>
      </w:r>
      <w:r w:rsidR="003A2F41" w:rsidRPr="003825B5">
        <w:rPr>
          <w:rFonts w:ascii="Arial" w:hAnsi="Arial" w:cs="Arial"/>
          <w:sz w:val="24"/>
          <w:szCs w:val="24"/>
        </w:rPr>
        <w:t>da</w:t>
      </w:r>
      <w:r w:rsidR="0069632F" w:rsidRPr="003825B5">
        <w:rPr>
          <w:rFonts w:ascii="Arial" w:hAnsi="Arial" w:cs="Arial"/>
          <w:sz w:val="24"/>
          <w:szCs w:val="24"/>
        </w:rPr>
        <w:t>,</w:t>
      </w:r>
      <w:r w:rsidR="003A2F41" w:rsidRPr="003825B5">
        <w:rPr>
          <w:rFonts w:ascii="Arial" w:hAnsi="Arial" w:cs="Arial"/>
          <w:sz w:val="24"/>
          <w:szCs w:val="24"/>
        </w:rPr>
        <w:t xml:space="preserve"> com sua alegria</w:t>
      </w:r>
      <w:r w:rsidR="00006AED" w:rsidRPr="003825B5">
        <w:rPr>
          <w:rFonts w:ascii="Arial" w:hAnsi="Arial" w:cs="Arial"/>
          <w:sz w:val="24"/>
          <w:szCs w:val="24"/>
        </w:rPr>
        <w:t xml:space="preserve"> você me animou e </w:t>
      </w:r>
      <w:r w:rsidR="007E531D" w:rsidRPr="003825B5">
        <w:rPr>
          <w:rFonts w:ascii="Arial" w:hAnsi="Arial" w:cs="Arial"/>
          <w:sz w:val="24"/>
          <w:szCs w:val="24"/>
        </w:rPr>
        <w:t>colocou muita fé em mim</w:t>
      </w:r>
      <w:r w:rsidR="007877C1" w:rsidRPr="003825B5">
        <w:rPr>
          <w:rFonts w:ascii="Arial" w:hAnsi="Arial" w:cs="Arial"/>
          <w:sz w:val="24"/>
          <w:szCs w:val="24"/>
        </w:rPr>
        <w:t xml:space="preserve"> obrigada</w:t>
      </w:r>
      <w:r w:rsidR="0040262E" w:rsidRPr="003825B5">
        <w:rPr>
          <w:rFonts w:ascii="Arial" w:hAnsi="Arial" w:cs="Arial"/>
          <w:sz w:val="24"/>
          <w:szCs w:val="24"/>
        </w:rPr>
        <w:t xml:space="preserve"> amor, </w:t>
      </w:r>
      <w:r w:rsidR="007877C1" w:rsidRPr="003825B5">
        <w:rPr>
          <w:rFonts w:ascii="Arial" w:hAnsi="Arial" w:cs="Arial"/>
          <w:sz w:val="24"/>
          <w:szCs w:val="24"/>
        </w:rPr>
        <w:t>t</w:t>
      </w:r>
      <w:r w:rsidR="0040262E" w:rsidRPr="003825B5">
        <w:rPr>
          <w:rFonts w:ascii="Arial" w:hAnsi="Arial" w:cs="Arial"/>
          <w:sz w:val="24"/>
          <w:szCs w:val="24"/>
        </w:rPr>
        <w:t xml:space="preserve">e </w:t>
      </w:r>
      <w:r w:rsidR="007877C1" w:rsidRPr="003825B5">
        <w:rPr>
          <w:rFonts w:ascii="Arial" w:hAnsi="Arial" w:cs="Arial"/>
          <w:sz w:val="24"/>
          <w:szCs w:val="24"/>
        </w:rPr>
        <w:t>a</w:t>
      </w:r>
      <w:r w:rsidR="0040262E" w:rsidRPr="003825B5">
        <w:rPr>
          <w:rFonts w:ascii="Arial" w:hAnsi="Arial" w:cs="Arial"/>
          <w:sz w:val="24"/>
          <w:szCs w:val="24"/>
        </w:rPr>
        <w:t>mo</w:t>
      </w:r>
      <w:r w:rsidR="007877C1" w:rsidRPr="003825B5">
        <w:rPr>
          <w:rFonts w:ascii="Arial" w:hAnsi="Arial" w:cs="Arial"/>
          <w:sz w:val="24"/>
          <w:szCs w:val="24"/>
        </w:rPr>
        <w:t>.</w:t>
      </w:r>
    </w:p>
    <w:p w14:paraId="5C8FD7DA" w14:textId="53FCDB35" w:rsidR="007877C1" w:rsidRPr="003825B5" w:rsidRDefault="008D2F5E" w:rsidP="009B0A66">
      <w:pPr>
        <w:ind w:firstLine="0"/>
        <w:rPr>
          <w:rFonts w:ascii="Arial" w:hAnsi="Arial" w:cs="Arial"/>
          <w:i/>
          <w:iCs/>
        </w:rPr>
      </w:pPr>
      <w:r w:rsidRPr="003825B5">
        <w:rPr>
          <w:rFonts w:ascii="Arial" w:hAnsi="Arial" w:cs="Arial"/>
          <w:sz w:val="24"/>
          <w:szCs w:val="24"/>
        </w:rPr>
        <w:tab/>
        <w:t xml:space="preserve">Agradeço </w:t>
      </w:r>
      <w:r w:rsidR="001F4864" w:rsidRPr="003825B5">
        <w:rPr>
          <w:rFonts w:ascii="Arial" w:hAnsi="Arial" w:cs="Arial"/>
          <w:sz w:val="24"/>
          <w:szCs w:val="24"/>
        </w:rPr>
        <w:t>aos meus colegas</w:t>
      </w:r>
      <w:r w:rsidR="004F2A51" w:rsidRPr="003825B5">
        <w:rPr>
          <w:rFonts w:ascii="Arial" w:hAnsi="Arial" w:cs="Arial"/>
          <w:sz w:val="24"/>
          <w:szCs w:val="24"/>
        </w:rPr>
        <w:t xml:space="preserve"> de sala</w:t>
      </w:r>
      <w:r w:rsidRPr="003825B5">
        <w:rPr>
          <w:rFonts w:ascii="Arial" w:hAnsi="Arial" w:cs="Arial"/>
          <w:sz w:val="24"/>
          <w:szCs w:val="24"/>
        </w:rPr>
        <w:t xml:space="preserve"> </w:t>
      </w:r>
      <w:r w:rsidR="004F2A51" w:rsidRPr="003825B5">
        <w:rPr>
          <w:rFonts w:ascii="Arial" w:hAnsi="Arial" w:cs="Arial"/>
          <w:sz w:val="24"/>
          <w:szCs w:val="24"/>
        </w:rPr>
        <w:t>por</w:t>
      </w:r>
      <w:r w:rsidRPr="003825B5">
        <w:rPr>
          <w:rFonts w:ascii="Arial" w:hAnsi="Arial" w:cs="Arial"/>
          <w:sz w:val="24"/>
          <w:szCs w:val="24"/>
        </w:rPr>
        <w:t xml:space="preserve"> dividir</w:t>
      </w:r>
      <w:r w:rsidR="0069632F" w:rsidRPr="003825B5">
        <w:rPr>
          <w:rFonts w:ascii="Arial" w:hAnsi="Arial" w:cs="Arial"/>
          <w:sz w:val="24"/>
          <w:szCs w:val="24"/>
        </w:rPr>
        <w:t>e</w:t>
      </w:r>
      <w:r w:rsidRPr="003825B5">
        <w:rPr>
          <w:rFonts w:ascii="Arial" w:hAnsi="Arial" w:cs="Arial"/>
          <w:sz w:val="24"/>
          <w:szCs w:val="24"/>
        </w:rPr>
        <w:t xml:space="preserve">m </w:t>
      </w:r>
      <w:r w:rsidR="007D713E" w:rsidRPr="003825B5">
        <w:rPr>
          <w:rFonts w:ascii="Arial" w:hAnsi="Arial" w:cs="Arial"/>
          <w:sz w:val="24"/>
          <w:szCs w:val="24"/>
        </w:rPr>
        <w:t xml:space="preserve">essa jornada </w:t>
      </w:r>
      <w:r w:rsidR="004F2A51" w:rsidRPr="003825B5">
        <w:rPr>
          <w:rFonts w:ascii="Arial" w:hAnsi="Arial" w:cs="Arial"/>
          <w:sz w:val="24"/>
          <w:szCs w:val="24"/>
        </w:rPr>
        <w:t>comi</w:t>
      </w:r>
      <w:r w:rsidR="0069632F" w:rsidRPr="003825B5">
        <w:rPr>
          <w:rFonts w:ascii="Arial" w:hAnsi="Arial" w:cs="Arial"/>
          <w:sz w:val="24"/>
          <w:szCs w:val="24"/>
        </w:rPr>
        <w:t>go</w:t>
      </w:r>
      <w:r w:rsidR="007D713E" w:rsidRPr="003825B5">
        <w:rPr>
          <w:rFonts w:ascii="Arial" w:hAnsi="Arial" w:cs="Arial"/>
          <w:sz w:val="24"/>
          <w:szCs w:val="24"/>
        </w:rPr>
        <w:t>,</w:t>
      </w:r>
      <w:r w:rsidR="0069632F" w:rsidRPr="003825B5">
        <w:rPr>
          <w:rFonts w:ascii="Arial" w:hAnsi="Arial" w:cs="Arial"/>
          <w:sz w:val="24"/>
          <w:szCs w:val="24"/>
        </w:rPr>
        <w:t xml:space="preserve"> em especial,</w:t>
      </w:r>
      <w:r w:rsidR="007D713E" w:rsidRPr="003825B5">
        <w:rPr>
          <w:rFonts w:ascii="Arial" w:hAnsi="Arial" w:cs="Arial"/>
          <w:sz w:val="24"/>
          <w:szCs w:val="24"/>
        </w:rPr>
        <w:t xml:space="preserve"> aos</w:t>
      </w:r>
      <w:r w:rsidR="0069632F" w:rsidRPr="003825B5">
        <w:rPr>
          <w:rFonts w:ascii="Arial" w:hAnsi="Arial" w:cs="Arial"/>
          <w:sz w:val="24"/>
          <w:szCs w:val="24"/>
        </w:rPr>
        <w:t xml:space="preserve"> integrantes</w:t>
      </w:r>
      <w:r w:rsidR="007D713E" w:rsidRPr="003825B5">
        <w:rPr>
          <w:rFonts w:ascii="Arial" w:hAnsi="Arial" w:cs="Arial"/>
          <w:sz w:val="24"/>
          <w:szCs w:val="24"/>
        </w:rPr>
        <w:t xml:space="preserve"> meu grupinho</w:t>
      </w:r>
      <w:r w:rsidR="004F2A51" w:rsidRPr="003825B5">
        <w:rPr>
          <w:rFonts w:ascii="Arial" w:hAnsi="Arial" w:cs="Arial"/>
          <w:sz w:val="24"/>
          <w:szCs w:val="24"/>
        </w:rPr>
        <w:t xml:space="preserve"> </w:t>
      </w:r>
      <w:r w:rsidR="00FA4AF7" w:rsidRPr="003825B5">
        <w:rPr>
          <w:rFonts w:ascii="Arial" w:hAnsi="Arial" w:cs="Arial"/>
          <w:sz w:val="24"/>
          <w:szCs w:val="24"/>
        </w:rPr>
        <w:t>que me estressa</w:t>
      </w:r>
      <w:r w:rsidR="0069632F" w:rsidRPr="003825B5">
        <w:rPr>
          <w:rFonts w:ascii="Arial" w:hAnsi="Arial" w:cs="Arial"/>
          <w:sz w:val="24"/>
          <w:szCs w:val="24"/>
        </w:rPr>
        <w:t>,</w:t>
      </w:r>
      <w:r w:rsidR="00FA4AF7" w:rsidRPr="003825B5">
        <w:rPr>
          <w:rFonts w:ascii="Arial" w:hAnsi="Arial" w:cs="Arial"/>
          <w:sz w:val="24"/>
          <w:szCs w:val="24"/>
        </w:rPr>
        <w:t xml:space="preserve"> </w:t>
      </w:r>
      <w:r w:rsidR="001F4864" w:rsidRPr="003825B5">
        <w:rPr>
          <w:rFonts w:ascii="Arial" w:hAnsi="Arial" w:cs="Arial"/>
          <w:sz w:val="24"/>
          <w:szCs w:val="24"/>
        </w:rPr>
        <w:t xml:space="preserve">especialmente </w:t>
      </w:r>
      <w:r w:rsidR="00FA4AF7" w:rsidRPr="003825B5">
        <w:rPr>
          <w:rFonts w:ascii="Arial" w:hAnsi="Arial" w:cs="Arial"/>
          <w:sz w:val="24"/>
          <w:szCs w:val="24"/>
        </w:rPr>
        <w:t>o</w:t>
      </w:r>
      <w:r w:rsidR="001F4864" w:rsidRPr="003825B5">
        <w:rPr>
          <w:rFonts w:ascii="Arial" w:hAnsi="Arial" w:cs="Arial"/>
          <w:sz w:val="24"/>
          <w:szCs w:val="24"/>
        </w:rPr>
        <w:t xml:space="preserve"> Pedro e a Yasmin</w:t>
      </w:r>
      <w:r w:rsidR="00585CE0" w:rsidRPr="003825B5">
        <w:rPr>
          <w:rFonts w:ascii="Arial" w:hAnsi="Arial" w:cs="Arial"/>
          <w:sz w:val="24"/>
          <w:szCs w:val="24"/>
        </w:rPr>
        <w:t xml:space="preserve">, </w:t>
      </w:r>
      <w:r w:rsidR="00273F6C" w:rsidRPr="003825B5">
        <w:rPr>
          <w:rFonts w:ascii="Arial" w:hAnsi="Arial" w:cs="Arial"/>
          <w:sz w:val="24"/>
          <w:szCs w:val="24"/>
        </w:rPr>
        <w:t>porém</w:t>
      </w:r>
      <w:r w:rsidR="00585CE0" w:rsidRPr="003825B5">
        <w:rPr>
          <w:rFonts w:ascii="Arial" w:hAnsi="Arial" w:cs="Arial"/>
          <w:sz w:val="24"/>
          <w:szCs w:val="24"/>
        </w:rPr>
        <w:t xml:space="preserve"> vocês </w:t>
      </w:r>
      <w:r w:rsidR="0069632F" w:rsidRPr="003825B5">
        <w:rPr>
          <w:rFonts w:ascii="Arial" w:hAnsi="Arial" w:cs="Arial"/>
          <w:sz w:val="24"/>
          <w:szCs w:val="24"/>
        </w:rPr>
        <w:t>foram</w:t>
      </w:r>
      <w:r w:rsidR="009F0109" w:rsidRPr="003825B5">
        <w:rPr>
          <w:rFonts w:ascii="Arial" w:hAnsi="Arial" w:cs="Arial"/>
          <w:sz w:val="24"/>
          <w:szCs w:val="24"/>
        </w:rPr>
        <w:t xml:space="preserve"> e</w:t>
      </w:r>
      <w:r w:rsidR="00FF071F" w:rsidRPr="003825B5">
        <w:rPr>
          <w:rFonts w:ascii="Arial" w:hAnsi="Arial" w:cs="Arial"/>
          <w:sz w:val="24"/>
          <w:szCs w:val="24"/>
        </w:rPr>
        <w:t xml:space="preserve">ssenciais </w:t>
      </w:r>
      <w:r w:rsidR="0069632F" w:rsidRPr="003825B5">
        <w:rPr>
          <w:rFonts w:ascii="Arial" w:hAnsi="Arial" w:cs="Arial"/>
          <w:sz w:val="24"/>
          <w:szCs w:val="24"/>
        </w:rPr>
        <w:t>n</w:t>
      </w:r>
      <w:r w:rsidR="00FF071F" w:rsidRPr="003825B5">
        <w:rPr>
          <w:rFonts w:ascii="Arial" w:hAnsi="Arial" w:cs="Arial"/>
          <w:sz w:val="24"/>
          <w:szCs w:val="24"/>
        </w:rPr>
        <w:t>essa minha jornada</w:t>
      </w:r>
      <w:r w:rsidR="0069632F" w:rsidRPr="003825B5">
        <w:rPr>
          <w:rFonts w:ascii="Arial" w:hAnsi="Arial" w:cs="Arial"/>
          <w:sz w:val="24"/>
          <w:szCs w:val="24"/>
        </w:rPr>
        <w:t>,</w:t>
      </w:r>
      <w:r w:rsidR="00FF071F" w:rsidRPr="003825B5">
        <w:rPr>
          <w:rFonts w:ascii="Arial" w:hAnsi="Arial" w:cs="Arial"/>
          <w:sz w:val="24"/>
          <w:szCs w:val="24"/>
        </w:rPr>
        <w:t xml:space="preserve"> </w:t>
      </w:r>
      <w:r w:rsidR="007D4D7D" w:rsidRPr="003825B5">
        <w:rPr>
          <w:rFonts w:ascii="Arial" w:hAnsi="Arial" w:cs="Arial"/>
          <w:sz w:val="24"/>
          <w:szCs w:val="24"/>
        </w:rPr>
        <w:t>lev</w:t>
      </w:r>
      <w:r w:rsidR="0069632F" w:rsidRPr="003825B5">
        <w:rPr>
          <w:rFonts w:ascii="Arial" w:hAnsi="Arial" w:cs="Arial"/>
          <w:sz w:val="24"/>
          <w:szCs w:val="24"/>
        </w:rPr>
        <w:t>arei</w:t>
      </w:r>
      <w:r w:rsidR="007D4D7D" w:rsidRPr="003825B5">
        <w:rPr>
          <w:rFonts w:ascii="Arial" w:hAnsi="Arial" w:cs="Arial"/>
          <w:sz w:val="24"/>
          <w:szCs w:val="24"/>
        </w:rPr>
        <w:t xml:space="preserve"> vocês no coração e no estresse</w:t>
      </w:r>
      <w:r w:rsidR="00273F6C" w:rsidRPr="003825B5">
        <w:rPr>
          <w:rFonts w:ascii="Arial" w:hAnsi="Arial" w:cs="Arial"/>
          <w:sz w:val="24"/>
          <w:szCs w:val="24"/>
        </w:rPr>
        <w:t>, eu amo vocês.</w:t>
      </w:r>
    </w:p>
    <w:p w14:paraId="77D2E619" w14:textId="37240A74" w:rsidR="003F5143" w:rsidRPr="00DE2D73" w:rsidRDefault="00DE2D73" w:rsidP="00273F6C">
      <w:pPr>
        <w:rPr>
          <w:rFonts w:ascii="Arial" w:hAnsi="Arial" w:cs="Arial"/>
          <w:sz w:val="24"/>
          <w:szCs w:val="24"/>
        </w:rPr>
      </w:pPr>
      <w:r w:rsidRPr="003825B5">
        <w:rPr>
          <w:rFonts w:ascii="Arial" w:hAnsi="Arial" w:cs="Arial"/>
          <w:sz w:val="24"/>
          <w:szCs w:val="24"/>
        </w:rPr>
        <w:t>Agradeço a minha orientadora Profa. Ma</w:t>
      </w:r>
      <w:r w:rsidR="008217CD" w:rsidRPr="003825B5">
        <w:rPr>
          <w:rFonts w:ascii="Arial" w:hAnsi="Arial" w:cs="Arial"/>
          <w:sz w:val="24"/>
          <w:szCs w:val="24"/>
        </w:rPr>
        <w:t xml:space="preserve">. Jéssica Castro dos Santos, </w:t>
      </w:r>
      <w:r w:rsidR="00F20C66" w:rsidRPr="003825B5">
        <w:rPr>
          <w:rFonts w:ascii="Arial" w:hAnsi="Arial" w:cs="Arial"/>
          <w:sz w:val="24"/>
          <w:szCs w:val="24"/>
        </w:rPr>
        <w:t>pelo apoio</w:t>
      </w:r>
      <w:r w:rsidR="005B7741" w:rsidRPr="003825B5">
        <w:rPr>
          <w:rFonts w:ascii="Arial" w:hAnsi="Arial" w:cs="Arial"/>
          <w:sz w:val="24"/>
          <w:szCs w:val="24"/>
        </w:rPr>
        <w:t xml:space="preserve"> e </w:t>
      </w:r>
      <w:r w:rsidR="00A53932" w:rsidRPr="003825B5">
        <w:rPr>
          <w:rFonts w:ascii="Arial" w:hAnsi="Arial" w:cs="Arial"/>
          <w:sz w:val="24"/>
          <w:szCs w:val="24"/>
        </w:rPr>
        <w:t>incentivo durante</w:t>
      </w:r>
      <w:r w:rsidR="005B7741" w:rsidRPr="003825B5">
        <w:rPr>
          <w:rFonts w:ascii="Arial" w:hAnsi="Arial" w:cs="Arial"/>
          <w:sz w:val="24"/>
          <w:szCs w:val="24"/>
        </w:rPr>
        <w:t xml:space="preserve"> todo</w:t>
      </w:r>
      <w:r w:rsidR="00B70B55" w:rsidRPr="003825B5">
        <w:rPr>
          <w:rFonts w:ascii="Arial" w:hAnsi="Arial" w:cs="Arial"/>
          <w:sz w:val="24"/>
          <w:szCs w:val="24"/>
        </w:rPr>
        <w:t xml:space="preserve"> o percurso da minha trajetória como acadêmica</w:t>
      </w:r>
      <w:r w:rsidR="003F7CDF" w:rsidRPr="003825B5">
        <w:rPr>
          <w:rFonts w:ascii="Arial" w:hAnsi="Arial" w:cs="Arial"/>
          <w:sz w:val="24"/>
          <w:szCs w:val="24"/>
        </w:rPr>
        <w:t>,</w:t>
      </w:r>
      <w:r w:rsidR="006B67E1" w:rsidRPr="003825B5">
        <w:rPr>
          <w:rFonts w:ascii="Arial" w:hAnsi="Arial" w:cs="Arial"/>
          <w:sz w:val="24"/>
          <w:szCs w:val="24"/>
        </w:rPr>
        <w:t xml:space="preserve"> </w:t>
      </w:r>
      <w:r w:rsidR="000B7802" w:rsidRPr="003825B5">
        <w:rPr>
          <w:rFonts w:ascii="Arial" w:hAnsi="Arial" w:cs="Arial"/>
          <w:sz w:val="24"/>
          <w:szCs w:val="24"/>
        </w:rPr>
        <w:t>ter você como orientadora de</w:t>
      </w:r>
      <w:r w:rsidR="0069632F" w:rsidRPr="003825B5">
        <w:rPr>
          <w:rFonts w:ascii="Arial" w:hAnsi="Arial" w:cs="Arial"/>
          <w:sz w:val="24"/>
          <w:szCs w:val="24"/>
        </w:rPr>
        <w:t>ste</w:t>
      </w:r>
      <w:r w:rsidR="000B7802" w:rsidRPr="003825B5">
        <w:rPr>
          <w:rFonts w:ascii="Arial" w:hAnsi="Arial" w:cs="Arial"/>
          <w:sz w:val="24"/>
          <w:szCs w:val="24"/>
        </w:rPr>
        <w:t xml:space="preserve"> trabalho de conclusão de curso</w:t>
      </w:r>
      <w:r w:rsidR="004C1178" w:rsidRPr="003825B5">
        <w:rPr>
          <w:rFonts w:ascii="Arial" w:hAnsi="Arial" w:cs="Arial"/>
          <w:sz w:val="24"/>
          <w:szCs w:val="24"/>
        </w:rPr>
        <w:t xml:space="preserve"> (TCC)</w:t>
      </w:r>
      <w:r w:rsidR="008D61DF" w:rsidRPr="003825B5">
        <w:rPr>
          <w:rFonts w:ascii="Arial" w:hAnsi="Arial" w:cs="Arial"/>
          <w:sz w:val="24"/>
          <w:szCs w:val="24"/>
        </w:rPr>
        <w:t xml:space="preserve"> foi uma </w:t>
      </w:r>
      <w:r w:rsidR="00E76439" w:rsidRPr="003825B5">
        <w:rPr>
          <w:rFonts w:ascii="Arial" w:hAnsi="Arial" w:cs="Arial"/>
          <w:sz w:val="24"/>
          <w:szCs w:val="24"/>
        </w:rPr>
        <w:t xml:space="preserve">honra, obrigada pelo </w:t>
      </w:r>
      <w:r w:rsidR="00F962E3" w:rsidRPr="003825B5">
        <w:rPr>
          <w:rFonts w:ascii="Arial" w:hAnsi="Arial" w:cs="Arial"/>
          <w:sz w:val="24"/>
          <w:szCs w:val="24"/>
        </w:rPr>
        <w:t>ensinamento</w:t>
      </w:r>
      <w:r w:rsidR="00693D64" w:rsidRPr="003825B5">
        <w:rPr>
          <w:rFonts w:ascii="Arial" w:hAnsi="Arial" w:cs="Arial"/>
          <w:sz w:val="24"/>
          <w:szCs w:val="24"/>
        </w:rPr>
        <w:t xml:space="preserve"> e </w:t>
      </w:r>
      <w:r w:rsidR="00824D71" w:rsidRPr="003825B5">
        <w:rPr>
          <w:rFonts w:ascii="Arial" w:hAnsi="Arial" w:cs="Arial"/>
          <w:sz w:val="24"/>
          <w:szCs w:val="24"/>
        </w:rPr>
        <w:t>pelo amor</w:t>
      </w:r>
      <w:r w:rsidR="00CF173F" w:rsidRPr="003825B5">
        <w:rPr>
          <w:rFonts w:ascii="Arial" w:hAnsi="Arial" w:cs="Arial"/>
          <w:sz w:val="24"/>
          <w:szCs w:val="24"/>
        </w:rPr>
        <w:t xml:space="preserve"> que você traz </w:t>
      </w:r>
      <w:r w:rsidR="005B700D" w:rsidRPr="003825B5">
        <w:rPr>
          <w:rFonts w:ascii="Arial" w:hAnsi="Arial" w:cs="Arial"/>
          <w:sz w:val="24"/>
          <w:szCs w:val="24"/>
        </w:rPr>
        <w:t>por essa profiss</w:t>
      </w:r>
      <w:r w:rsidR="000B73F4" w:rsidRPr="003825B5">
        <w:rPr>
          <w:rFonts w:ascii="Arial" w:hAnsi="Arial" w:cs="Arial"/>
          <w:sz w:val="24"/>
          <w:szCs w:val="24"/>
        </w:rPr>
        <w:t>ão</w:t>
      </w:r>
      <w:r w:rsidR="005B700D" w:rsidRPr="003825B5">
        <w:rPr>
          <w:rFonts w:ascii="Arial" w:hAnsi="Arial" w:cs="Arial"/>
          <w:sz w:val="24"/>
          <w:szCs w:val="24"/>
        </w:rPr>
        <w:t xml:space="preserve"> que aprendi ama</w:t>
      </w:r>
      <w:r w:rsidR="0069632F" w:rsidRPr="003825B5">
        <w:rPr>
          <w:rFonts w:ascii="Arial" w:hAnsi="Arial" w:cs="Arial"/>
          <w:sz w:val="24"/>
          <w:szCs w:val="24"/>
        </w:rPr>
        <w:t>r</w:t>
      </w:r>
      <w:r w:rsidR="005B700D" w:rsidRPr="003825B5">
        <w:rPr>
          <w:rFonts w:ascii="Arial" w:hAnsi="Arial" w:cs="Arial"/>
          <w:sz w:val="24"/>
          <w:szCs w:val="24"/>
        </w:rPr>
        <w:t xml:space="preserve"> tanto</w:t>
      </w:r>
      <w:r w:rsidR="00BB3B85" w:rsidRPr="003825B5">
        <w:rPr>
          <w:rFonts w:ascii="Arial" w:hAnsi="Arial" w:cs="Arial"/>
          <w:sz w:val="24"/>
          <w:szCs w:val="24"/>
        </w:rPr>
        <w:t>,</w:t>
      </w:r>
      <w:r w:rsidR="008B504E" w:rsidRPr="003825B5">
        <w:rPr>
          <w:rFonts w:ascii="Arial" w:hAnsi="Arial" w:cs="Arial"/>
          <w:sz w:val="24"/>
          <w:szCs w:val="24"/>
        </w:rPr>
        <w:t xml:space="preserve"> </w:t>
      </w:r>
      <w:r w:rsidR="00357E64" w:rsidRPr="003825B5">
        <w:rPr>
          <w:rFonts w:ascii="Arial" w:hAnsi="Arial" w:cs="Arial"/>
          <w:sz w:val="24"/>
          <w:szCs w:val="24"/>
        </w:rPr>
        <w:t>obri</w:t>
      </w:r>
      <w:r w:rsidR="00CB2712" w:rsidRPr="003825B5">
        <w:rPr>
          <w:rFonts w:ascii="Arial" w:hAnsi="Arial" w:cs="Arial"/>
          <w:sz w:val="24"/>
          <w:szCs w:val="24"/>
        </w:rPr>
        <w:t>gada de coração</w:t>
      </w:r>
      <w:r w:rsidR="0042231F" w:rsidRPr="003825B5">
        <w:rPr>
          <w:rFonts w:ascii="Arial" w:hAnsi="Arial" w:cs="Arial"/>
          <w:sz w:val="24"/>
          <w:szCs w:val="24"/>
        </w:rPr>
        <w:t xml:space="preserve"> por tudo</w:t>
      </w:r>
      <w:r w:rsidR="0069632F" w:rsidRPr="003825B5">
        <w:rPr>
          <w:rFonts w:ascii="Arial" w:hAnsi="Arial" w:cs="Arial"/>
          <w:sz w:val="24"/>
          <w:szCs w:val="24"/>
        </w:rPr>
        <w:t>,</w:t>
      </w:r>
      <w:r w:rsidR="0042231F" w:rsidRPr="003825B5">
        <w:rPr>
          <w:rFonts w:ascii="Arial" w:hAnsi="Arial" w:cs="Arial"/>
          <w:sz w:val="24"/>
          <w:szCs w:val="24"/>
        </w:rPr>
        <w:t xml:space="preserve"> e levo todo o ensinamento que </w:t>
      </w:r>
      <w:r w:rsidR="00940149" w:rsidRPr="003825B5">
        <w:rPr>
          <w:rFonts w:ascii="Arial" w:hAnsi="Arial" w:cs="Arial"/>
          <w:sz w:val="24"/>
          <w:szCs w:val="24"/>
        </w:rPr>
        <w:t>você me deixou</w:t>
      </w:r>
      <w:r w:rsidR="00CA0C40" w:rsidRPr="003825B5">
        <w:rPr>
          <w:rFonts w:ascii="Arial" w:hAnsi="Arial" w:cs="Arial"/>
          <w:sz w:val="24"/>
          <w:szCs w:val="24"/>
        </w:rPr>
        <w:t xml:space="preserve"> </w:t>
      </w:r>
      <w:r w:rsidR="00824D71" w:rsidRPr="003825B5">
        <w:rPr>
          <w:rFonts w:ascii="Arial" w:hAnsi="Arial" w:cs="Arial"/>
          <w:sz w:val="24"/>
          <w:szCs w:val="24"/>
        </w:rPr>
        <w:t xml:space="preserve">durante </w:t>
      </w:r>
      <w:r w:rsidR="0069632F" w:rsidRPr="003825B5">
        <w:rPr>
          <w:rFonts w:ascii="Arial" w:hAnsi="Arial" w:cs="Arial"/>
          <w:sz w:val="24"/>
          <w:szCs w:val="24"/>
        </w:rPr>
        <w:t>minha jornada como</w:t>
      </w:r>
      <w:r w:rsidR="00940149" w:rsidRPr="003825B5">
        <w:rPr>
          <w:rFonts w:ascii="Arial" w:hAnsi="Arial" w:cs="Arial"/>
          <w:sz w:val="24"/>
          <w:szCs w:val="24"/>
        </w:rPr>
        <w:t xml:space="preserve"> acadêmica</w:t>
      </w:r>
      <w:r w:rsidR="00697DBD" w:rsidRPr="003825B5">
        <w:rPr>
          <w:rFonts w:ascii="Arial" w:hAnsi="Arial" w:cs="Arial"/>
          <w:sz w:val="24"/>
          <w:szCs w:val="24"/>
        </w:rPr>
        <w:t>,</w:t>
      </w:r>
      <w:r w:rsidR="00940149" w:rsidRPr="003825B5">
        <w:rPr>
          <w:rFonts w:ascii="Arial" w:hAnsi="Arial" w:cs="Arial"/>
          <w:sz w:val="24"/>
          <w:szCs w:val="24"/>
        </w:rPr>
        <w:t xml:space="preserve"> </w:t>
      </w:r>
      <w:r w:rsidR="00697DBD" w:rsidRPr="003825B5">
        <w:rPr>
          <w:rFonts w:ascii="Arial" w:hAnsi="Arial" w:cs="Arial"/>
          <w:sz w:val="24"/>
          <w:szCs w:val="24"/>
        </w:rPr>
        <w:t>tanto para minha vida profissional como para minha</w:t>
      </w:r>
      <w:r w:rsidR="00940149" w:rsidRPr="003825B5">
        <w:rPr>
          <w:rFonts w:ascii="Arial" w:hAnsi="Arial" w:cs="Arial"/>
          <w:sz w:val="24"/>
          <w:szCs w:val="24"/>
        </w:rPr>
        <w:t xml:space="preserve"> </w:t>
      </w:r>
      <w:r w:rsidR="00CA0C40" w:rsidRPr="003825B5">
        <w:rPr>
          <w:rFonts w:ascii="Arial" w:hAnsi="Arial" w:cs="Arial"/>
          <w:sz w:val="24"/>
          <w:szCs w:val="24"/>
        </w:rPr>
        <w:t xml:space="preserve">vida pessoal. </w:t>
      </w:r>
    </w:p>
    <w:p w14:paraId="4BAFE083" w14:textId="77777777" w:rsidR="003F5143" w:rsidRDefault="003F5143" w:rsidP="0069459B">
      <w:pPr>
        <w:ind w:left="4536"/>
        <w:rPr>
          <w:rFonts w:ascii="Arial" w:hAnsi="Arial" w:cs="Arial"/>
          <w:i/>
          <w:iCs/>
        </w:rPr>
      </w:pPr>
    </w:p>
    <w:p w14:paraId="2E43D564" w14:textId="77777777" w:rsidR="003F5143" w:rsidRDefault="003F5143" w:rsidP="0069459B">
      <w:pPr>
        <w:ind w:left="4536"/>
        <w:rPr>
          <w:rFonts w:ascii="Arial" w:hAnsi="Arial" w:cs="Arial"/>
          <w:i/>
          <w:iCs/>
        </w:rPr>
      </w:pPr>
    </w:p>
    <w:p w14:paraId="684F001A" w14:textId="77777777" w:rsidR="003F5143" w:rsidRDefault="003F5143" w:rsidP="0069459B">
      <w:pPr>
        <w:ind w:left="4536"/>
        <w:rPr>
          <w:rFonts w:ascii="Arial" w:hAnsi="Arial" w:cs="Arial"/>
          <w:i/>
          <w:iCs/>
        </w:rPr>
      </w:pPr>
    </w:p>
    <w:p w14:paraId="2862849A" w14:textId="77777777" w:rsidR="003F5143" w:rsidRDefault="003F5143" w:rsidP="0069459B">
      <w:pPr>
        <w:ind w:left="4536"/>
        <w:rPr>
          <w:rFonts w:ascii="Arial" w:hAnsi="Arial" w:cs="Arial"/>
          <w:i/>
          <w:iCs/>
        </w:rPr>
      </w:pPr>
    </w:p>
    <w:p w14:paraId="38BAF320" w14:textId="77777777" w:rsidR="003F5143" w:rsidRDefault="003F5143" w:rsidP="0069459B">
      <w:pPr>
        <w:ind w:left="4536"/>
        <w:rPr>
          <w:rFonts w:ascii="Arial" w:hAnsi="Arial" w:cs="Arial"/>
          <w:i/>
          <w:iCs/>
        </w:rPr>
      </w:pPr>
    </w:p>
    <w:p w14:paraId="69558402" w14:textId="77777777" w:rsidR="003F5143" w:rsidRDefault="003F5143" w:rsidP="00CF2640">
      <w:pPr>
        <w:rPr>
          <w:rFonts w:ascii="Arial" w:hAnsi="Arial" w:cs="Arial"/>
          <w:i/>
          <w:iCs/>
        </w:rPr>
      </w:pPr>
    </w:p>
    <w:p w14:paraId="37FA5DC2" w14:textId="77777777" w:rsidR="003F5143" w:rsidRDefault="003F5143" w:rsidP="0069459B">
      <w:pPr>
        <w:ind w:left="4536"/>
        <w:rPr>
          <w:rFonts w:ascii="Arial" w:hAnsi="Arial" w:cs="Arial"/>
          <w:i/>
          <w:iCs/>
        </w:rPr>
      </w:pPr>
    </w:p>
    <w:p w14:paraId="5F1EFB87" w14:textId="77777777" w:rsidR="003F5143" w:rsidRDefault="003F5143" w:rsidP="0069459B">
      <w:pPr>
        <w:ind w:left="4536"/>
        <w:rPr>
          <w:rFonts w:ascii="Arial" w:hAnsi="Arial" w:cs="Arial"/>
          <w:i/>
          <w:iCs/>
        </w:rPr>
      </w:pPr>
    </w:p>
    <w:p w14:paraId="35ACE5AB" w14:textId="77777777" w:rsidR="003F5143" w:rsidRDefault="003F5143" w:rsidP="0069459B">
      <w:pPr>
        <w:ind w:left="4536"/>
        <w:rPr>
          <w:rFonts w:ascii="Arial" w:hAnsi="Arial" w:cs="Arial"/>
          <w:i/>
          <w:iCs/>
        </w:rPr>
      </w:pPr>
    </w:p>
    <w:p w14:paraId="500152EC" w14:textId="77777777" w:rsidR="003F5143" w:rsidRDefault="003F5143" w:rsidP="0069459B">
      <w:pPr>
        <w:ind w:left="4536"/>
        <w:rPr>
          <w:rFonts w:ascii="Arial" w:hAnsi="Arial" w:cs="Arial"/>
          <w:i/>
          <w:iCs/>
        </w:rPr>
      </w:pPr>
    </w:p>
    <w:p w14:paraId="1D27AD48" w14:textId="77777777" w:rsidR="003F5143" w:rsidRDefault="003F5143" w:rsidP="0069459B">
      <w:pPr>
        <w:ind w:left="4536"/>
        <w:rPr>
          <w:rFonts w:ascii="Arial" w:hAnsi="Arial" w:cs="Arial"/>
          <w:i/>
          <w:iCs/>
        </w:rPr>
      </w:pPr>
    </w:p>
    <w:p w14:paraId="35096943" w14:textId="77777777" w:rsidR="003F5143" w:rsidRDefault="003F5143" w:rsidP="0069459B">
      <w:pPr>
        <w:ind w:left="4536"/>
        <w:rPr>
          <w:rFonts w:ascii="Arial" w:hAnsi="Arial" w:cs="Arial"/>
          <w:i/>
          <w:iCs/>
        </w:rPr>
      </w:pPr>
    </w:p>
    <w:p w14:paraId="42A423BC" w14:textId="77777777" w:rsidR="003F5143" w:rsidRDefault="003F5143" w:rsidP="0069459B">
      <w:pPr>
        <w:ind w:left="4536"/>
        <w:rPr>
          <w:rFonts w:ascii="Arial" w:hAnsi="Arial" w:cs="Arial"/>
          <w:i/>
          <w:iCs/>
        </w:rPr>
      </w:pPr>
    </w:p>
    <w:p w14:paraId="2AB99A3D" w14:textId="77777777" w:rsidR="003F5143" w:rsidRDefault="003F5143" w:rsidP="0069459B">
      <w:pPr>
        <w:ind w:left="4536"/>
        <w:rPr>
          <w:rFonts w:ascii="Arial" w:hAnsi="Arial" w:cs="Arial"/>
          <w:i/>
          <w:iCs/>
        </w:rPr>
      </w:pPr>
    </w:p>
    <w:p w14:paraId="29FCB1C8" w14:textId="77777777" w:rsidR="003F5143" w:rsidRDefault="003F5143" w:rsidP="0069459B">
      <w:pPr>
        <w:ind w:left="4536"/>
        <w:rPr>
          <w:rFonts w:ascii="Arial" w:hAnsi="Arial" w:cs="Arial"/>
          <w:i/>
          <w:iCs/>
        </w:rPr>
      </w:pPr>
    </w:p>
    <w:p w14:paraId="69A3602B" w14:textId="77777777" w:rsidR="003F5143" w:rsidRDefault="003F5143" w:rsidP="0069459B">
      <w:pPr>
        <w:ind w:left="4536"/>
        <w:rPr>
          <w:rFonts w:ascii="Arial" w:hAnsi="Arial" w:cs="Arial"/>
          <w:i/>
          <w:iCs/>
        </w:rPr>
      </w:pPr>
    </w:p>
    <w:p w14:paraId="01E6EBD0" w14:textId="77777777" w:rsidR="003F5143" w:rsidRDefault="003F5143" w:rsidP="0069459B">
      <w:pPr>
        <w:ind w:left="4536"/>
        <w:rPr>
          <w:rFonts w:ascii="Arial" w:hAnsi="Arial" w:cs="Arial"/>
          <w:i/>
          <w:iCs/>
        </w:rPr>
      </w:pPr>
    </w:p>
    <w:p w14:paraId="4C029603" w14:textId="77777777" w:rsidR="003F5143" w:rsidRDefault="003F5143" w:rsidP="0069459B">
      <w:pPr>
        <w:ind w:left="4536"/>
        <w:rPr>
          <w:rFonts w:ascii="Arial" w:hAnsi="Arial" w:cs="Arial"/>
          <w:i/>
          <w:iCs/>
        </w:rPr>
      </w:pPr>
    </w:p>
    <w:p w14:paraId="6C06DC1E" w14:textId="77777777" w:rsidR="003F5143" w:rsidRDefault="003F5143" w:rsidP="0069459B">
      <w:pPr>
        <w:ind w:left="4536"/>
        <w:rPr>
          <w:rFonts w:ascii="Arial" w:hAnsi="Arial" w:cs="Arial"/>
          <w:i/>
          <w:iCs/>
        </w:rPr>
      </w:pPr>
    </w:p>
    <w:p w14:paraId="0D908794" w14:textId="77777777" w:rsidR="003F5143" w:rsidRDefault="003F5143" w:rsidP="0069459B">
      <w:pPr>
        <w:ind w:left="4536"/>
        <w:rPr>
          <w:rFonts w:ascii="Arial" w:hAnsi="Arial" w:cs="Arial"/>
          <w:i/>
          <w:iCs/>
        </w:rPr>
      </w:pPr>
    </w:p>
    <w:p w14:paraId="3A1E57BC" w14:textId="77777777" w:rsidR="003F5143" w:rsidRDefault="003F5143" w:rsidP="0069459B">
      <w:pPr>
        <w:ind w:left="4536"/>
        <w:rPr>
          <w:rFonts w:ascii="Arial" w:hAnsi="Arial" w:cs="Arial"/>
          <w:i/>
          <w:iCs/>
        </w:rPr>
      </w:pPr>
    </w:p>
    <w:p w14:paraId="0112CB95" w14:textId="77777777" w:rsidR="003F5143" w:rsidRDefault="003F5143" w:rsidP="0069459B">
      <w:pPr>
        <w:ind w:left="4536"/>
        <w:rPr>
          <w:rFonts w:ascii="Arial" w:hAnsi="Arial" w:cs="Arial"/>
          <w:i/>
          <w:iCs/>
        </w:rPr>
      </w:pPr>
    </w:p>
    <w:p w14:paraId="53911C1F" w14:textId="77777777" w:rsidR="003F5143" w:rsidRDefault="003F5143" w:rsidP="0069459B">
      <w:pPr>
        <w:ind w:left="4536"/>
        <w:rPr>
          <w:rFonts w:ascii="Arial" w:hAnsi="Arial" w:cs="Arial"/>
          <w:i/>
          <w:iCs/>
        </w:rPr>
      </w:pPr>
    </w:p>
    <w:p w14:paraId="2F984B50" w14:textId="77777777" w:rsidR="003F5143" w:rsidRDefault="003F5143" w:rsidP="0069459B">
      <w:pPr>
        <w:ind w:left="4536"/>
        <w:rPr>
          <w:rFonts w:ascii="Arial" w:hAnsi="Arial" w:cs="Arial"/>
          <w:i/>
          <w:iCs/>
        </w:rPr>
      </w:pPr>
    </w:p>
    <w:p w14:paraId="62A6A1B9" w14:textId="77777777" w:rsidR="003F5143" w:rsidRDefault="003F5143" w:rsidP="0069459B">
      <w:pPr>
        <w:ind w:left="4536"/>
        <w:rPr>
          <w:rFonts w:ascii="Arial" w:hAnsi="Arial" w:cs="Arial"/>
          <w:i/>
          <w:iCs/>
        </w:rPr>
      </w:pPr>
    </w:p>
    <w:p w14:paraId="19875F92" w14:textId="77777777" w:rsidR="00824D71" w:rsidRDefault="00824D71" w:rsidP="0069459B">
      <w:pPr>
        <w:ind w:left="4536"/>
        <w:rPr>
          <w:rFonts w:ascii="Arial" w:hAnsi="Arial" w:cs="Arial"/>
          <w:i/>
          <w:iCs/>
        </w:rPr>
      </w:pPr>
    </w:p>
    <w:p w14:paraId="78765934" w14:textId="77777777" w:rsidR="00824D71" w:rsidRDefault="00824D71" w:rsidP="0069459B">
      <w:pPr>
        <w:ind w:left="4536"/>
        <w:rPr>
          <w:rFonts w:ascii="Arial" w:hAnsi="Arial" w:cs="Arial"/>
          <w:i/>
          <w:iCs/>
        </w:rPr>
      </w:pPr>
    </w:p>
    <w:p w14:paraId="64A2FBFB" w14:textId="77777777" w:rsidR="00824D71" w:rsidRDefault="00824D71" w:rsidP="0069459B">
      <w:pPr>
        <w:ind w:left="4536"/>
        <w:rPr>
          <w:rFonts w:ascii="Arial" w:hAnsi="Arial" w:cs="Arial"/>
          <w:i/>
          <w:iCs/>
        </w:rPr>
      </w:pPr>
    </w:p>
    <w:p w14:paraId="369AB851" w14:textId="77777777" w:rsidR="00824D71" w:rsidRDefault="00824D71" w:rsidP="0069459B">
      <w:pPr>
        <w:ind w:left="4536"/>
        <w:rPr>
          <w:rFonts w:ascii="Arial" w:hAnsi="Arial" w:cs="Arial"/>
          <w:i/>
          <w:iCs/>
        </w:rPr>
      </w:pPr>
    </w:p>
    <w:p w14:paraId="7C4E03E5" w14:textId="77777777" w:rsidR="00CF2640" w:rsidRDefault="00CF2640" w:rsidP="000B7BCE">
      <w:pPr>
        <w:ind w:firstLine="0"/>
        <w:rPr>
          <w:rFonts w:ascii="Arial" w:hAnsi="Arial" w:cs="Arial"/>
          <w:i/>
          <w:iCs/>
        </w:rPr>
      </w:pPr>
    </w:p>
    <w:p w14:paraId="6EDE070A" w14:textId="77777777" w:rsidR="00CF2640" w:rsidRDefault="00CF2640" w:rsidP="000B7BCE">
      <w:pPr>
        <w:ind w:firstLine="0"/>
        <w:rPr>
          <w:rFonts w:ascii="Arial" w:hAnsi="Arial" w:cs="Arial"/>
          <w:i/>
          <w:iCs/>
        </w:rPr>
      </w:pPr>
    </w:p>
    <w:p w14:paraId="46A9E6D6" w14:textId="77777777" w:rsidR="00CF2640" w:rsidRDefault="00CF2640" w:rsidP="000B7BCE">
      <w:pPr>
        <w:ind w:firstLine="0"/>
        <w:rPr>
          <w:rFonts w:ascii="Arial" w:hAnsi="Arial" w:cs="Arial"/>
          <w:i/>
          <w:iCs/>
        </w:rPr>
      </w:pPr>
    </w:p>
    <w:p w14:paraId="2A842F8D" w14:textId="77777777" w:rsidR="00CF2640" w:rsidRDefault="00CF2640" w:rsidP="000B7BCE">
      <w:pPr>
        <w:ind w:firstLine="0"/>
        <w:rPr>
          <w:rFonts w:ascii="Arial" w:hAnsi="Arial" w:cs="Arial"/>
          <w:i/>
          <w:iCs/>
        </w:rPr>
      </w:pPr>
    </w:p>
    <w:p w14:paraId="04BDFD03" w14:textId="77777777" w:rsidR="00CF2640" w:rsidRDefault="00CF2640" w:rsidP="000B7BCE">
      <w:pPr>
        <w:ind w:firstLine="0"/>
        <w:rPr>
          <w:rFonts w:ascii="Arial" w:hAnsi="Arial" w:cs="Arial"/>
          <w:i/>
          <w:iCs/>
        </w:rPr>
      </w:pPr>
    </w:p>
    <w:p w14:paraId="7136CC9D" w14:textId="79A5740F" w:rsidR="003A5686" w:rsidRPr="00C32936" w:rsidRDefault="00B951C1" w:rsidP="00697DBD">
      <w:pPr>
        <w:ind w:firstLine="0"/>
        <w:jc w:val="right"/>
        <w:rPr>
          <w:rFonts w:ascii="Arial" w:hAnsi="Arial" w:cs="Arial"/>
          <w:i/>
          <w:iCs/>
        </w:rPr>
      </w:pPr>
      <w:r w:rsidRPr="00C32936">
        <w:rPr>
          <w:rFonts w:ascii="Arial" w:hAnsi="Arial" w:cs="Arial"/>
          <w:i/>
          <w:iCs/>
        </w:rPr>
        <w:t>D</w:t>
      </w:r>
      <w:r>
        <w:rPr>
          <w:rFonts w:ascii="Arial" w:hAnsi="Arial" w:cs="Arial"/>
          <w:i/>
          <w:iCs/>
        </w:rPr>
        <w:t>e</w:t>
      </w:r>
      <w:r w:rsidRPr="00C32936">
        <w:rPr>
          <w:rFonts w:ascii="Arial" w:hAnsi="Arial" w:cs="Arial"/>
          <w:i/>
          <w:iCs/>
        </w:rPr>
        <w:t>em</w:t>
      </w:r>
      <w:r w:rsidR="006F5D47" w:rsidRPr="00C32936">
        <w:rPr>
          <w:rFonts w:ascii="Arial" w:hAnsi="Arial" w:cs="Arial"/>
          <w:i/>
          <w:iCs/>
        </w:rPr>
        <w:t xml:space="preserve"> gra</w:t>
      </w:r>
      <w:r w:rsidR="005F4F2A" w:rsidRPr="00C32936">
        <w:rPr>
          <w:rFonts w:ascii="Arial" w:hAnsi="Arial" w:cs="Arial"/>
          <w:i/>
          <w:iCs/>
        </w:rPr>
        <w:t>ças ao senhor,</w:t>
      </w:r>
    </w:p>
    <w:p w14:paraId="1D84124A" w14:textId="77777777" w:rsidR="007C1238" w:rsidRPr="00C32936" w:rsidRDefault="005F4F2A" w:rsidP="00697DBD">
      <w:pPr>
        <w:ind w:firstLine="0"/>
        <w:jc w:val="right"/>
        <w:rPr>
          <w:rFonts w:ascii="Arial" w:hAnsi="Arial" w:cs="Arial"/>
          <w:i/>
          <w:iCs/>
        </w:rPr>
      </w:pPr>
      <w:r w:rsidRPr="00C32936">
        <w:rPr>
          <w:rFonts w:ascii="Arial" w:hAnsi="Arial" w:cs="Arial"/>
          <w:i/>
          <w:iCs/>
        </w:rPr>
        <w:t xml:space="preserve">porque ele é bom. </w:t>
      </w:r>
    </w:p>
    <w:p w14:paraId="12F9FC85" w14:textId="623EC7CE" w:rsidR="005F4F2A" w:rsidRDefault="005F4F2A" w:rsidP="00697DBD">
      <w:pPr>
        <w:ind w:firstLine="0"/>
        <w:jc w:val="right"/>
        <w:rPr>
          <w:rFonts w:ascii="Arial" w:hAnsi="Arial" w:cs="Arial"/>
          <w:i/>
          <w:iCs/>
        </w:rPr>
      </w:pPr>
      <w:r w:rsidRPr="00C32936">
        <w:rPr>
          <w:rFonts w:ascii="Arial" w:hAnsi="Arial" w:cs="Arial"/>
          <w:i/>
          <w:iCs/>
        </w:rPr>
        <w:t xml:space="preserve">O seu </w:t>
      </w:r>
      <w:r w:rsidR="007C1238" w:rsidRPr="00C32936">
        <w:rPr>
          <w:rFonts w:ascii="Arial" w:hAnsi="Arial" w:cs="Arial"/>
          <w:i/>
          <w:iCs/>
        </w:rPr>
        <w:t>amor dura para sempre!</w:t>
      </w:r>
    </w:p>
    <w:p w14:paraId="1E978499" w14:textId="77777777" w:rsidR="00697DBD" w:rsidRPr="00C32936" w:rsidRDefault="00697DBD" w:rsidP="006F5D47">
      <w:pPr>
        <w:ind w:firstLine="0"/>
        <w:jc w:val="right"/>
        <w:rPr>
          <w:rFonts w:ascii="Arial" w:hAnsi="Arial" w:cs="Arial"/>
          <w:i/>
          <w:iCs/>
        </w:rPr>
      </w:pPr>
    </w:p>
    <w:p w14:paraId="5E22208D" w14:textId="1C88672F" w:rsidR="00CF2640" w:rsidRPr="00697DBD" w:rsidRDefault="00C32936" w:rsidP="00CF2640">
      <w:pPr>
        <w:jc w:val="right"/>
        <w:rPr>
          <w:rFonts w:ascii="Arial" w:hAnsi="Arial" w:cs="Arial"/>
          <w:b/>
          <w:bCs/>
          <w:i/>
          <w:iCs/>
        </w:rPr>
      </w:pPr>
      <w:r w:rsidRPr="00697DBD">
        <w:rPr>
          <w:rFonts w:ascii="Arial" w:hAnsi="Arial" w:cs="Arial"/>
          <w:b/>
          <w:bCs/>
          <w:i/>
          <w:iCs/>
        </w:rPr>
        <w:t>- Salmo</w:t>
      </w:r>
      <w:r w:rsidR="00697DBD">
        <w:rPr>
          <w:rFonts w:ascii="Arial" w:hAnsi="Arial" w:cs="Arial"/>
          <w:b/>
          <w:bCs/>
          <w:i/>
          <w:iCs/>
        </w:rPr>
        <w:t xml:space="preserve"> </w:t>
      </w:r>
      <w:r w:rsidRPr="00697DBD">
        <w:rPr>
          <w:rFonts w:ascii="Arial" w:hAnsi="Arial" w:cs="Arial"/>
          <w:b/>
          <w:bCs/>
          <w:i/>
          <w:iCs/>
        </w:rPr>
        <w:t>136:1</w:t>
      </w:r>
    </w:p>
    <w:p w14:paraId="75DD3CAD" w14:textId="6E81DC6F" w:rsidR="00870307" w:rsidRPr="003E1AB0" w:rsidRDefault="00D66597" w:rsidP="003E1AB0">
      <w:pPr>
        <w:jc w:val="center"/>
        <w:rPr>
          <w:rFonts w:ascii="Arial" w:hAnsi="Arial" w:cs="Arial"/>
          <w:i/>
          <w:iCs/>
        </w:rPr>
      </w:pPr>
      <w:r w:rsidRPr="00286007">
        <w:rPr>
          <w:rFonts w:ascii="Arial" w:hAnsi="Arial" w:cs="Arial"/>
          <w:b/>
          <w:bCs/>
          <w:color w:val="000000"/>
          <w:sz w:val="24"/>
          <w:szCs w:val="24"/>
        </w:rPr>
        <w:lastRenderedPageBreak/>
        <w:t>RESUMO</w:t>
      </w:r>
    </w:p>
    <w:p w14:paraId="0E221201" w14:textId="77777777" w:rsidR="002D37F4" w:rsidRPr="002D37F4" w:rsidRDefault="002D37F4" w:rsidP="002D37F4">
      <w:pPr>
        <w:jc w:val="center"/>
        <w:rPr>
          <w:rFonts w:ascii="Arial" w:hAnsi="Arial" w:cs="Arial"/>
          <w:b/>
          <w:bCs/>
          <w:color w:val="000000"/>
          <w:sz w:val="24"/>
          <w:szCs w:val="24"/>
        </w:rPr>
      </w:pPr>
    </w:p>
    <w:p w14:paraId="6AC0CC24" w14:textId="02DDFE61" w:rsidR="003F5143" w:rsidRPr="003825B5" w:rsidRDefault="001B3D32" w:rsidP="00001560">
      <w:pPr>
        <w:spacing w:line="240" w:lineRule="auto"/>
        <w:ind w:firstLine="0"/>
      </w:pPr>
      <w:r w:rsidRPr="003825B5">
        <w:rPr>
          <w:rFonts w:ascii="Arial" w:eastAsiaTheme="minorHAnsi" w:hAnsi="Arial" w:cs="Arial"/>
          <w:sz w:val="24"/>
          <w:szCs w:val="24"/>
          <w:lang w:eastAsia="en-US"/>
        </w:rPr>
        <w:t>A Trombose Venosa Profunda (TVP) é uma condição cardiovascular aguda marcada pela formação de coágulos nas veias profundas, especialmente nas pernas, e pode evoluir para complicações graves, como a embolia pulmonar, que obstrui artérias pulmonares e apresenta risco de morte. Fatores de risco, como imobilização prolongada em pacientes internados, cirurgias recentes e doenças crônicas, destacam a importância da prevenção. Esta pesquisa tem como objetivo</w:t>
      </w:r>
      <w:r w:rsidR="00FF6229" w:rsidRPr="003825B5">
        <w:rPr>
          <w:rFonts w:ascii="Arial" w:eastAsiaTheme="minorHAnsi" w:hAnsi="Arial" w:cs="Arial"/>
          <w:sz w:val="24"/>
          <w:szCs w:val="24"/>
          <w:lang w:eastAsia="en-US"/>
        </w:rPr>
        <w:t xml:space="preserve">, analisar </w:t>
      </w:r>
      <w:r w:rsidR="00697DBD" w:rsidRPr="003825B5">
        <w:rPr>
          <w:rFonts w:ascii="Arial" w:eastAsiaTheme="minorHAnsi" w:hAnsi="Arial" w:cs="Arial"/>
          <w:sz w:val="24"/>
          <w:szCs w:val="24"/>
          <w:lang w:eastAsia="en-US"/>
        </w:rPr>
        <w:t>os efeitos</w:t>
      </w:r>
      <w:r w:rsidR="00FF6229" w:rsidRPr="003825B5">
        <w:rPr>
          <w:rFonts w:ascii="Arial" w:eastAsiaTheme="minorHAnsi" w:hAnsi="Arial" w:cs="Arial"/>
          <w:sz w:val="24"/>
          <w:szCs w:val="24"/>
          <w:lang w:eastAsia="en-US"/>
        </w:rPr>
        <w:t xml:space="preserve"> da abordagem fisioterapêutica através da mobilização precoce na prevenção da TVP em pacientes internados em Unidade de Terapia Intensiva (UTI) submetidos a períodos prolongados de hospitalização. </w:t>
      </w:r>
      <w:r w:rsidRPr="003825B5">
        <w:rPr>
          <w:rFonts w:ascii="Arial" w:eastAsiaTheme="minorHAnsi" w:hAnsi="Arial" w:cs="Arial"/>
          <w:sz w:val="24"/>
          <w:szCs w:val="24"/>
          <w:lang w:eastAsia="en-US"/>
        </w:rPr>
        <w:t>A partir de uma revisão integrativa da literatura</w:t>
      </w:r>
      <w:r w:rsidR="004B505E" w:rsidRPr="003825B5">
        <w:rPr>
          <w:rFonts w:ascii="Arial" w:eastAsiaTheme="minorHAnsi" w:hAnsi="Arial" w:cs="Arial"/>
          <w:sz w:val="24"/>
          <w:szCs w:val="24"/>
          <w:lang w:eastAsia="en-US"/>
        </w:rPr>
        <w:t xml:space="preserve"> o estudo utilizou bases de dados eletrônicas como Google Acadêmico, SCIELO e </w:t>
      </w:r>
      <w:proofErr w:type="spellStart"/>
      <w:r w:rsidR="004B505E" w:rsidRPr="003825B5">
        <w:rPr>
          <w:rFonts w:ascii="Arial" w:eastAsiaTheme="minorHAnsi" w:hAnsi="Arial" w:cs="Arial"/>
          <w:sz w:val="24"/>
          <w:szCs w:val="24"/>
          <w:lang w:eastAsia="en-US"/>
        </w:rPr>
        <w:t>PubMed</w:t>
      </w:r>
      <w:proofErr w:type="spellEnd"/>
      <w:r w:rsidR="004B505E" w:rsidRPr="003825B5">
        <w:rPr>
          <w:rFonts w:ascii="Arial" w:eastAsiaTheme="minorHAnsi" w:hAnsi="Arial" w:cs="Arial"/>
          <w:sz w:val="24"/>
          <w:szCs w:val="24"/>
          <w:lang w:eastAsia="en-US"/>
        </w:rPr>
        <w:t xml:space="preserve"> para analisar dados de descrições em ciências da saúde (</w:t>
      </w:r>
      <w:proofErr w:type="spellStart"/>
      <w:r w:rsidR="004B505E" w:rsidRPr="003825B5">
        <w:rPr>
          <w:rFonts w:ascii="Arial" w:eastAsiaTheme="minorHAnsi" w:hAnsi="Arial" w:cs="Arial"/>
          <w:sz w:val="24"/>
          <w:szCs w:val="24"/>
          <w:lang w:eastAsia="en-US"/>
        </w:rPr>
        <w:t>DeCS</w:t>
      </w:r>
      <w:proofErr w:type="spellEnd"/>
      <w:r w:rsidR="004B505E" w:rsidRPr="003825B5">
        <w:rPr>
          <w:rFonts w:ascii="Arial" w:eastAsiaTheme="minorHAnsi" w:hAnsi="Arial" w:cs="Arial"/>
          <w:sz w:val="24"/>
          <w:szCs w:val="24"/>
          <w:lang w:eastAsia="en-US"/>
        </w:rPr>
        <w:t xml:space="preserve">) sobre fisioterapia, mobilização precoce e trombose venosa profunda, traduzidas para o inglês como </w:t>
      </w:r>
      <w:proofErr w:type="spellStart"/>
      <w:r w:rsidR="004B505E" w:rsidRPr="003825B5">
        <w:rPr>
          <w:rFonts w:ascii="Arial" w:eastAsiaTheme="minorHAnsi" w:hAnsi="Arial" w:cs="Arial"/>
          <w:sz w:val="24"/>
          <w:szCs w:val="24"/>
          <w:lang w:eastAsia="en-US"/>
        </w:rPr>
        <w:t>physiotherapy</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early</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ambulation</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and</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deep</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venous</w:t>
      </w:r>
      <w:proofErr w:type="spellEnd"/>
      <w:r w:rsidR="004B505E" w:rsidRPr="003825B5">
        <w:rPr>
          <w:rFonts w:ascii="Arial" w:eastAsiaTheme="minorHAnsi" w:hAnsi="Arial" w:cs="Arial"/>
          <w:sz w:val="24"/>
          <w:szCs w:val="24"/>
          <w:lang w:eastAsia="en-US"/>
        </w:rPr>
        <w:t xml:space="preserve"> </w:t>
      </w:r>
      <w:proofErr w:type="spellStart"/>
      <w:r w:rsidR="004B505E" w:rsidRPr="003825B5">
        <w:rPr>
          <w:rFonts w:ascii="Arial" w:eastAsiaTheme="minorHAnsi" w:hAnsi="Arial" w:cs="Arial"/>
          <w:sz w:val="24"/>
          <w:szCs w:val="24"/>
          <w:lang w:eastAsia="en-US"/>
        </w:rPr>
        <w:t>trombosis</w:t>
      </w:r>
      <w:proofErr w:type="spellEnd"/>
      <w:r w:rsidR="004B505E" w:rsidRPr="003825B5">
        <w:rPr>
          <w:rFonts w:ascii="Arial" w:eastAsiaTheme="minorHAnsi" w:hAnsi="Arial" w:cs="Arial"/>
          <w:sz w:val="24"/>
          <w:szCs w:val="24"/>
          <w:lang w:eastAsia="en-US"/>
        </w:rPr>
        <w:t>, com o operador "AND" utilizado nas buscas</w:t>
      </w:r>
      <w:r w:rsidR="00697DBD" w:rsidRPr="003825B5">
        <w:rPr>
          <w:rFonts w:ascii="Arial" w:eastAsiaTheme="minorHAnsi" w:hAnsi="Arial" w:cs="Arial"/>
          <w:sz w:val="24"/>
          <w:szCs w:val="24"/>
          <w:lang w:eastAsia="en-US"/>
        </w:rPr>
        <w:t xml:space="preserve"> por literaturas relevantes, publicadas entre o período</w:t>
      </w:r>
      <w:r w:rsidR="004B505E" w:rsidRPr="003825B5">
        <w:rPr>
          <w:rFonts w:ascii="Arial" w:eastAsiaTheme="minorHAnsi" w:hAnsi="Arial" w:cs="Arial"/>
          <w:sz w:val="24"/>
          <w:szCs w:val="24"/>
          <w:lang w:eastAsia="en-US"/>
        </w:rPr>
        <w:t xml:space="preserve"> de 2017 a 2024</w:t>
      </w:r>
      <w:r w:rsidRPr="003825B5">
        <w:rPr>
          <w:rFonts w:ascii="Arial" w:eastAsiaTheme="minorHAnsi" w:hAnsi="Arial" w:cs="Arial"/>
          <w:sz w:val="24"/>
          <w:szCs w:val="24"/>
          <w:lang w:eastAsia="en-US"/>
        </w:rPr>
        <w:t xml:space="preserve">. </w:t>
      </w:r>
      <w:r w:rsidR="006F3A9E" w:rsidRPr="003825B5">
        <w:rPr>
          <w:rFonts w:ascii="Arial" w:eastAsiaTheme="minorHAnsi" w:hAnsi="Arial" w:cs="Arial"/>
          <w:sz w:val="24"/>
          <w:szCs w:val="24"/>
          <w:lang w:eastAsia="en-US"/>
        </w:rPr>
        <w:t xml:space="preserve">Assim, </w:t>
      </w:r>
      <w:r w:rsidR="009455DA">
        <w:rPr>
          <w:rFonts w:ascii="Arial" w:eastAsiaTheme="minorHAnsi" w:hAnsi="Arial" w:cs="Arial"/>
          <w:sz w:val="24"/>
          <w:szCs w:val="24"/>
          <w:lang w:eastAsia="en-US"/>
        </w:rPr>
        <w:t>considere-se</w:t>
      </w:r>
      <w:r w:rsidR="00001560" w:rsidRPr="003825B5">
        <w:rPr>
          <w:rFonts w:ascii="Arial" w:hAnsi="Arial" w:cs="Arial"/>
          <w:sz w:val="24"/>
          <w:szCs w:val="24"/>
        </w:rPr>
        <w:t xml:space="preserve"> que a mobilização precoce, quando bem executada, é uma ferramenta poderosa na prevenção de complicações associadas à imobilidade, sendo indispensável para a otimização do cuidado intensivo e a recuperação dos pacientes.</w:t>
      </w:r>
    </w:p>
    <w:p w14:paraId="5F07AAB8" w14:textId="77777777" w:rsidR="001B3D32" w:rsidRPr="003529C9" w:rsidRDefault="001B3D32" w:rsidP="001B3D32">
      <w:pPr>
        <w:pStyle w:val="Default"/>
        <w:spacing w:line="360" w:lineRule="auto"/>
        <w:ind w:firstLine="0"/>
        <w:rPr>
          <w:color w:val="auto"/>
        </w:rPr>
      </w:pPr>
    </w:p>
    <w:p w14:paraId="7BC31B37" w14:textId="3C957DD2" w:rsidR="00DF3B39" w:rsidRPr="004A131A" w:rsidRDefault="00DF3B39" w:rsidP="00447403">
      <w:pPr>
        <w:ind w:firstLine="0"/>
        <w:rPr>
          <w:rFonts w:ascii="Arial" w:hAnsi="Arial" w:cs="Arial"/>
          <w:color w:val="FF0000"/>
          <w:sz w:val="24"/>
          <w:szCs w:val="24"/>
        </w:rPr>
      </w:pPr>
      <w:r w:rsidRPr="00286007">
        <w:rPr>
          <w:rFonts w:ascii="Arial" w:hAnsi="Arial" w:cs="Arial"/>
          <w:b/>
          <w:bCs/>
          <w:sz w:val="24"/>
          <w:szCs w:val="24"/>
        </w:rPr>
        <w:t>Palavras-chave:</w:t>
      </w:r>
      <w:r>
        <w:rPr>
          <w:rFonts w:ascii="Arial" w:hAnsi="Arial" w:cs="Arial"/>
          <w:sz w:val="24"/>
          <w:szCs w:val="24"/>
        </w:rPr>
        <w:t xml:space="preserve"> </w:t>
      </w:r>
      <w:r w:rsidR="003F5143">
        <w:rPr>
          <w:rFonts w:ascii="Arial" w:hAnsi="Arial" w:cs="Arial"/>
          <w:sz w:val="24"/>
          <w:szCs w:val="24"/>
        </w:rPr>
        <w:t>Trombose Venosa Profunda</w:t>
      </w:r>
      <w:r w:rsidR="00226B17">
        <w:rPr>
          <w:rFonts w:ascii="Arial" w:hAnsi="Arial" w:cs="Arial"/>
          <w:sz w:val="24"/>
          <w:szCs w:val="24"/>
        </w:rPr>
        <w:t>;</w:t>
      </w:r>
      <w:r w:rsidR="003F5143">
        <w:rPr>
          <w:rFonts w:ascii="Arial" w:hAnsi="Arial" w:cs="Arial"/>
          <w:sz w:val="24"/>
          <w:szCs w:val="24"/>
        </w:rPr>
        <w:t xml:space="preserve"> Mobilização Precoce</w:t>
      </w:r>
      <w:r w:rsidR="00226B17">
        <w:rPr>
          <w:rFonts w:ascii="Arial" w:hAnsi="Arial" w:cs="Arial"/>
          <w:sz w:val="24"/>
          <w:szCs w:val="24"/>
        </w:rPr>
        <w:t>;</w:t>
      </w:r>
      <w:r w:rsidR="003F5143">
        <w:rPr>
          <w:rFonts w:ascii="Arial" w:hAnsi="Arial" w:cs="Arial"/>
          <w:sz w:val="24"/>
          <w:szCs w:val="24"/>
        </w:rPr>
        <w:t xml:space="preserve"> Fisioterapia.</w:t>
      </w:r>
    </w:p>
    <w:p w14:paraId="4ED6A5EE" w14:textId="77777777" w:rsidR="00D66597" w:rsidRPr="00286007" w:rsidRDefault="00D66597" w:rsidP="00D66597">
      <w:pPr>
        <w:spacing w:line="240" w:lineRule="auto"/>
        <w:jc w:val="center"/>
        <w:rPr>
          <w:rFonts w:ascii="Arial" w:hAnsi="Arial" w:cs="Arial"/>
          <w:color w:val="000000"/>
          <w:sz w:val="24"/>
          <w:szCs w:val="24"/>
        </w:rPr>
      </w:pPr>
    </w:p>
    <w:p w14:paraId="1BA87215" w14:textId="77777777" w:rsidR="00D66597" w:rsidRPr="00286007" w:rsidRDefault="00D66597" w:rsidP="00D66597">
      <w:pPr>
        <w:spacing w:line="240" w:lineRule="auto"/>
        <w:jc w:val="center"/>
        <w:rPr>
          <w:rFonts w:ascii="Arial" w:hAnsi="Arial" w:cs="Arial"/>
          <w:color w:val="000000"/>
          <w:sz w:val="24"/>
          <w:szCs w:val="24"/>
        </w:rPr>
      </w:pPr>
    </w:p>
    <w:p w14:paraId="282D4235" w14:textId="77777777" w:rsidR="00D66597" w:rsidRPr="00286007" w:rsidRDefault="00D66597" w:rsidP="00D66597">
      <w:pPr>
        <w:spacing w:line="240" w:lineRule="auto"/>
        <w:jc w:val="center"/>
        <w:rPr>
          <w:rFonts w:ascii="Arial" w:hAnsi="Arial" w:cs="Arial"/>
          <w:color w:val="000000"/>
          <w:sz w:val="24"/>
          <w:szCs w:val="24"/>
        </w:rPr>
      </w:pPr>
    </w:p>
    <w:p w14:paraId="38C13563" w14:textId="77777777" w:rsidR="00D66597" w:rsidRPr="00286007" w:rsidRDefault="00D66597" w:rsidP="00D66597">
      <w:pPr>
        <w:ind w:left="4536"/>
        <w:rPr>
          <w:rFonts w:ascii="Arial" w:hAnsi="Arial" w:cs="Arial"/>
          <w:i/>
          <w:iCs/>
        </w:rPr>
      </w:pPr>
    </w:p>
    <w:p w14:paraId="6729E0C4" w14:textId="77777777" w:rsidR="00D66597" w:rsidRPr="00286007" w:rsidRDefault="00D66597" w:rsidP="00D66597">
      <w:pPr>
        <w:ind w:left="4536"/>
        <w:rPr>
          <w:rFonts w:ascii="Arial" w:hAnsi="Arial" w:cs="Arial"/>
          <w:i/>
          <w:iCs/>
        </w:rPr>
      </w:pPr>
    </w:p>
    <w:p w14:paraId="4CA0BC2F" w14:textId="77777777" w:rsidR="00D66597" w:rsidRPr="00286007" w:rsidRDefault="00D66597" w:rsidP="00D66597">
      <w:pPr>
        <w:ind w:left="4536"/>
        <w:rPr>
          <w:rFonts w:ascii="Arial" w:hAnsi="Arial" w:cs="Arial"/>
          <w:i/>
          <w:iCs/>
        </w:rPr>
      </w:pPr>
    </w:p>
    <w:p w14:paraId="4D603003" w14:textId="77777777" w:rsidR="00D66597" w:rsidRPr="00286007" w:rsidRDefault="00D66597" w:rsidP="00D66597">
      <w:pPr>
        <w:ind w:left="4536"/>
        <w:rPr>
          <w:rFonts w:ascii="Arial" w:hAnsi="Arial" w:cs="Arial"/>
          <w:i/>
          <w:iCs/>
        </w:rPr>
      </w:pPr>
    </w:p>
    <w:p w14:paraId="7E1ED43A" w14:textId="77777777" w:rsidR="00D66597" w:rsidRPr="00286007" w:rsidRDefault="00D66597" w:rsidP="00D66597">
      <w:pPr>
        <w:ind w:left="4536"/>
        <w:rPr>
          <w:rFonts w:ascii="Arial" w:hAnsi="Arial" w:cs="Arial"/>
          <w:i/>
          <w:iCs/>
        </w:rPr>
      </w:pPr>
    </w:p>
    <w:p w14:paraId="778EDD85" w14:textId="77777777" w:rsidR="00494EC8" w:rsidRDefault="00494EC8" w:rsidP="0069459B">
      <w:pPr>
        <w:ind w:left="4536"/>
        <w:rPr>
          <w:rFonts w:ascii="Arial" w:hAnsi="Arial" w:cs="Arial"/>
          <w:i/>
          <w:iCs/>
        </w:rPr>
      </w:pPr>
    </w:p>
    <w:p w14:paraId="3B1B855F" w14:textId="77777777" w:rsidR="00447403" w:rsidRDefault="00447403" w:rsidP="0069459B">
      <w:pPr>
        <w:ind w:left="4536"/>
        <w:rPr>
          <w:rFonts w:ascii="Arial" w:hAnsi="Arial" w:cs="Arial"/>
          <w:i/>
          <w:iCs/>
        </w:rPr>
      </w:pPr>
    </w:p>
    <w:p w14:paraId="6E8BB328" w14:textId="77777777" w:rsidR="00447403" w:rsidRDefault="00447403" w:rsidP="0069459B">
      <w:pPr>
        <w:ind w:left="4536"/>
        <w:rPr>
          <w:rFonts w:ascii="Arial" w:hAnsi="Arial" w:cs="Arial"/>
          <w:i/>
          <w:iCs/>
        </w:rPr>
      </w:pPr>
    </w:p>
    <w:p w14:paraId="3DA29A2B" w14:textId="77777777" w:rsidR="00447403" w:rsidRDefault="00447403" w:rsidP="0069459B">
      <w:pPr>
        <w:ind w:left="4536"/>
        <w:rPr>
          <w:rFonts w:ascii="Arial" w:hAnsi="Arial" w:cs="Arial"/>
          <w:i/>
          <w:iCs/>
        </w:rPr>
      </w:pPr>
    </w:p>
    <w:p w14:paraId="2138BF1D" w14:textId="77777777" w:rsidR="00447403" w:rsidRDefault="00447403" w:rsidP="0069459B">
      <w:pPr>
        <w:ind w:left="4536"/>
        <w:rPr>
          <w:rFonts w:ascii="Arial" w:hAnsi="Arial" w:cs="Arial"/>
          <w:i/>
          <w:iCs/>
        </w:rPr>
      </w:pPr>
    </w:p>
    <w:p w14:paraId="75F61C79" w14:textId="77777777" w:rsidR="00447403" w:rsidRDefault="00447403" w:rsidP="0069459B">
      <w:pPr>
        <w:ind w:left="4536"/>
        <w:rPr>
          <w:rFonts w:ascii="Arial" w:hAnsi="Arial" w:cs="Arial"/>
          <w:i/>
          <w:iCs/>
        </w:rPr>
      </w:pPr>
    </w:p>
    <w:p w14:paraId="4570D971" w14:textId="77777777" w:rsidR="00447403" w:rsidRPr="00286007" w:rsidRDefault="00447403" w:rsidP="0069459B">
      <w:pPr>
        <w:ind w:left="4536"/>
        <w:rPr>
          <w:rFonts w:ascii="Arial" w:hAnsi="Arial" w:cs="Arial"/>
          <w:i/>
          <w:iCs/>
        </w:rPr>
      </w:pPr>
    </w:p>
    <w:p w14:paraId="476FEFCE" w14:textId="2C4F932B" w:rsidR="003309CC" w:rsidRPr="00286007" w:rsidRDefault="003309CC" w:rsidP="0069459B">
      <w:pPr>
        <w:ind w:left="4536"/>
        <w:rPr>
          <w:rFonts w:ascii="Arial" w:hAnsi="Arial" w:cs="Arial"/>
          <w:i/>
          <w:iCs/>
        </w:rPr>
      </w:pPr>
    </w:p>
    <w:p w14:paraId="03CDB097" w14:textId="04FC4DC7" w:rsidR="003309CC" w:rsidRDefault="003309CC" w:rsidP="0069459B">
      <w:pPr>
        <w:ind w:left="4536"/>
        <w:rPr>
          <w:rFonts w:ascii="Arial" w:hAnsi="Arial" w:cs="Arial"/>
          <w:i/>
          <w:iCs/>
        </w:rPr>
      </w:pPr>
    </w:p>
    <w:p w14:paraId="60236C46" w14:textId="77777777" w:rsidR="003F5143" w:rsidRDefault="003F5143" w:rsidP="0069459B">
      <w:pPr>
        <w:ind w:left="4536"/>
        <w:rPr>
          <w:rFonts w:ascii="Arial" w:hAnsi="Arial" w:cs="Arial"/>
          <w:i/>
          <w:iCs/>
        </w:rPr>
      </w:pPr>
    </w:p>
    <w:p w14:paraId="253A73DD" w14:textId="77777777" w:rsidR="003F5143" w:rsidRDefault="003F5143" w:rsidP="0069459B">
      <w:pPr>
        <w:ind w:left="4536"/>
        <w:rPr>
          <w:rFonts w:ascii="Arial" w:hAnsi="Arial" w:cs="Arial"/>
          <w:i/>
          <w:iCs/>
        </w:rPr>
      </w:pPr>
    </w:p>
    <w:p w14:paraId="781311D3" w14:textId="77777777" w:rsidR="003F5143" w:rsidRDefault="003F5143" w:rsidP="0069459B">
      <w:pPr>
        <w:ind w:left="4536"/>
        <w:rPr>
          <w:rFonts w:ascii="Arial" w:hAnsi="Arial" w:cs="Arial"/>
          <w:i/>
          <w:iCs/>
        </w:rPr>
      </w:pPr>
    </w:p>
    <w:p w14:paraId="705D37E0" w14:textId="51CA7925" w:rsidR="003309CC" w:rsidRPr="00A5507E" w:rsidRDefault="003309CC" w:rsidP="003309CC">
      <w:pPr>
        <w:jc w:val="center"/>
        <w:rPr>
          <w:rFonts w:ascii="Arial" w:hAnsi="Arial" w:cs="Arial"/>
          <w:b/>
          <w:bCs/>
          <w:color w:val="000000"/>
          <w:sz w:val="24"/>
          <w:szCs w:val="24"/>
          <w:lang w:val="en-US"/>
        </w:rPr>
      </w:pPr>
      <w:r w:rsidRPr="00A5507E">
        <w:rPr>
          <w:rFonts w:ascii="Arial" w:hAnsi="Arial" w:cs="Arial"/>
          <w:b/>
          <w:bCs/>
          <w:color w:val="000000"/>
          <w:sz w:val="24"/>
          <w:szCs w:val="24"/>
          <w:lang w:val="en-US"/>
        </w:rPr>
        <w:lastRenderedPageBreak/>
        <w:t>ABSTRACT</w:t>
      </w:r>
    </w:p>
    <w:p w14:paraId="7AB8F5C8" w14:textId="77777777" w:rsidR="00447403" w:rsidRPr="00A5507E" w:rsidRDefault="00447403" w:rsidP="003309CC">
      <w:pPr>
        <w:jc w:val="center"/>
        <w:rPr>
          <w:rFonts w:ascii="Arial" w:hAnsi="Arial" w:cs="Arial"/>
          <w:b/>
          <w:bCs/>
          <w:color w:val="000000"/>
          <w:sz w:val="24"/>
          <w:szCs w:val="24"/>
          <w:lang w:val="en-US"/>
        </w:rPr>
      </w:pPr>
    </w:p>
    <w:p w14:paraId="0E0F3A89" w14:textId="12909658" w:rsidR="00447403" w:rsidRPr="003825B5" w:rsidRDefault="006F3A9E" w:rsidP="006F3A9E">
      <w:pPr>
        <w:spacing w:line="240" w:lineRule="auto"/>
        <w:ind w:firstLine="0"/>
        <w:rPr>
          <w:rFonts w:ascii="Arial" w:hAnsi="Arial" w:cs="Arial"/>
          <w:b/>
          <w:bCs/>
          <w:color w:val="000000"/>
          <w:sz w:val="24"/>
          <w:szCs w:val="24"/>
          <w:lang w:val="en-US"/>
        </w:rPr>
      </w:pPr>
      <w:r w:rsidRPr="003825B5">
        <w:rPr>
          <w:rFonts w:ascii="Arial" w:eastAsiaTheme="minorHAnsi" w:hAnsi="Arial" w:cs="Arial"/>
          <w:sz w:val="24"/>
          <w:szCs w:val="24"/>
          <w:lang w:val="en-US" w:eastAsia="en-US"/>
        </w:rPr>
        <w:t>Deep Vein Thrombosis (DVT) is an acute cardiovascular condition marked by the formation of clots in the deep veins, especially in the legs, and can develop into serious complications, such as pulmonary embolism, which obstructs pulmonary arteries and poses a risk of death. Risk factors, such as prolonged immobilization in hospitalized patients, recent surgeries and chronic diseases, highlight the importance of prevention. This research aims to analyze the effects of the physiotherapeutic approach through early mobilization in preventing DVT in patients admitted to the Intensive Care Unit (ICU) undergoing prolonged periods of hospitalization. Based on an integrative review of the literature, the study used electronic databases such as Google Scholar, SCIELO and PubMed to analyze data from descriptions in health sciences (</w:t>
      </w:r>
      <w:proofErr w:type="spellStart"/>
      <w:r w:rsidRPr="003825B5">
        <w:rPr>
          <w:rFonts w:ascii="Arial" w:eastAsiaTheme="minorHAnsi" w:hAnsi="Arial" w:cs="Arial"/>
          <w:sz w:val="24"/>
          <w:szCs w:val="24"/>
          <w:lang w:val="en-US" w:eastAsia="en-US"/>
        </w:rPr>
        <w:t>DeCS</w:t>
      </w:r>
      <w:proofErr w:type="spellEnd"/>
      <w:r w:rsidRPr="003825B5">
        <w:rPr>
          <w:rFonts w:ascii="Arial" w:eastAsiaTheme="minorHAnsi" w:hAnsi="Arial" w:cs="Arial"/>
          <w:sz w:val="24"/>
          <w:szCs w:val="24"/>
          <w:lang w:val="en-US" w:eastAsia="en-US"/>
        </w:rPr>
        <w:t xml:space="preserve">) on physiotherapy, early mobilization and deep vein thrombosis, translated into English as </w:t>
      </w:r>
      <w:r w:rsidR="000B41BA" w:rsidRPr="003825B5">
        <w:rPr>
          <w:rFonts w:ascii="Arial" w:eastAsiaTheme="minorHAnsi" w:hAnsi="Arial" w:cs="Arial"/>
          <w:sz w:val="24"/>
          <w:szCs w:val="24"/>
          <w:lang w:val="en-US" w:eastAsia="en-US"/>
        </w:rPr>
        <w:t>physiotherapy,</w:t>
      </w:r>
      <w:r w:rsidRPr="003825B5">
        <w:rPr>
          <w:rFonts w:ascii="Arial" w:eastAsiaTheme="minorHAnsi" w:hAnsi="Arial" w:cs="Arial"/>
          <w:sz w:val="24"/>
          <w:szCs w:val="24"/>
          <w:lang w:val="en-US" w:eastAsia="en-US"/>
        </w:rPr>
        <w:t xml:space="preserve"> early ambulation, and deep venous thrombosis, with the "AND" operator used in searches for relevant literature, published between 2017 and 2024. Thus, it is concluded that early mobilization, when well executed, is a powerful tool in prevention of complications associated with immobility, being essential for optimizing intensive care and patient recovery.</w:t>
      </w:r>
    </w:p>
    <w:p w14:paraId="696CAF0D" w14:textId="4386C825" w:rsidR="002D37F4" w:rsidRPr="003825B5" w:rsidRDefault="002D37F4" w:rsidP="00447403">
      <w:pPr>
        <w:pStyle w:val="Pr-formataoHTML"/>
        <w:rPr>
          <w:rFonts w:ascii="Arial" w:hAnsi="Arial" w:cs="Arial"/>
          <w:sz w:val="24"/>
          <w:szCs w:val="24"/>
          <w:lang w:val="en-US"/>
        </w:rPr>
      </w:pPr>
    </w:p>
    <w:p w14:paraId="3C2FFCE6" w14:textId="77777777" w:rsidR="006F3A9E" w:rsidRPr="003825B5" w:rsidRDefault="006F3A9E" w:rsidP="001E62A9">
      <w:pPr>
        <w:spacing w:line="240" w:lineRule="auto"/>
        <w:ind w:firstLine="0"/>
        <w:rPr>
          <w:rFonts w:ascii="Arial" w:hAnsi="Arial" w:cs="Arial"/>
          <w:b/>
          <w:bCs/>
          <w:sz w:val="24"/>
          <w:szCs w:val="24"/>
          <w:lang w:val="en-US"/>
        </w:rPr>
      </w:pPr>
    </w:p>
    <w:p w14:paraId="328C76C7" w14:textId="1FC3F8E4" w:rsidR="001E62A9" w:rsidRPr="003825B5" w:rsidRDefault="00DF3B39" w:rsidP="001E62A9">
      <w:pPr>
        <w:spacing w:line="240" w:lineRule="auto"/>
        <w:ind w:firstLine="0"/>
        <w:rPr>
          <w:rFonts w:ascii="Arial" w:hAnsi="Arial" w:cs="Arial"/>
          <w:sz w:val="24"/>
          <w:szCs w:val="24"/>
          <w:lang w:val="en-US"/>
        </w:rPr>
      </w:pPr>
      <w:r w:rsidRPr="003825B5">
        <w:rPr>
          <w:rFonts w:ascii="Arial" w:hAnsi="Arial" w:cs="Arial"/>
          <w:b/>
          <w:bCs/>
          <w:sz w:val="24"/>
          <w:szCs w:val="24"/>
          <w:lang w:val="en-US"/>
        </w:rPr>
        <w:t>Keywords:</w:t>
      </w:r>
      <w:r w:rsidRPr="003825B5">
        <w:rPr>
          <w:rFonts w:ascii="Arial" w:hAnsi="Arial" w:cs="Arial"/>
          <w:sz w:val="24"/>
          <w:szCs w:val="24"/>
          <w:lang w:val="en-US"/>
        </w:rPr>
        <w:t xml:space="preserve"> </w:t>
      </w:r>
      <w:r w:rsidR="001E62A9" w:rsidRPr="001E62A9">
        <w:rPr>
          <w:rFonts w:ascii="Arial" w:hAnsi="Arial" w:cs="Arial"/>
          <w:sz w:val="24"/>
          <w:szCs w:val="24"/>
          <w:lang w:val="en"/>
        </w:rPr>
        <w:t>Deep Vein Thrombosis; Early Mobilization; Physiotherapy.</w:t>
      </w:r>
    </w:p>
    <w:p w14:paraId="0F41A4A2" w14:textId="51B57108" w:rsidR="00DF3B39" w:rsidRPr="003825B5" w:rsidRDefault="00DF3B39" w:rsidP="00447403">
      <w:pPr>
        <w:spacing w:line="240" w:lineRule="auto"/>
        <w:ind w:firstLine="0"/>
        <w:rPr>
          <w:rFonts w:ascii="Arial" w:hAnsi="Arial" w:cs="Arial"/>
          <w:color w:val="202124"/>
          <w:sz w:val="24"/>
          <w:szCs w:val="24"/>
          <w:lang w:val="en-US"/>
        </w:rPr>
      </w:pPr>
    </w:p>
    <w:p w14:paraId="34627C6C" w14:textId="77777777" w:rsidR="003309CC" w:rsidRPr="003825B5" w:rsidRDefault="003309CC" w:rsidP="003309CC">
      <w:pPr>
        <w:spacing w:line="240" w:lineRule="auto"/>
        <w:jc w:val="center"/>
        <w:rPr>
          <w:rFonts w:ascii="Arial" w:hAnsi="Arial" w:cs="Arial"/>
          <w:color w:val="000000"/>
          <w:sz w:val="24"/>
          <w:szCs w:val="24"/>
          <w:lang w:val="en-US"/>
        </w:rPr>
      </w:pPr>
    </w:p>
    <w:p w14:paraId="662CDFE9" w14:textId="77777777" w:rsidR="004B4BC0" w:rsidRPr="003825B5" w:rsidRDefault="004B4BC0" w:rsidP="00CF59DE">
      <w:pPr>
        <w:ind w:firstLine="0"/>
        <w:rPr>
          <w:rFonts w:ascii="Arial" w:hAnsi="Arial" w:cs="Arial"/>
          <w:i/>
          <w:iCs/>
          <w:lang w:val="en-US"/>
        </w:rPr>
      </w:pPr>
    </w:p>
    <w:p w14:paraId="3B2DE6D5" w14:textId="4E14C8BA" w:rsidR="00161425" w:rsidRPr="003825B5" w:rsidRDefault="00161425" w:rsidP="00161425">
      <w:pPr>
        <w:rPr>
          <w:rFonts w:ascii="Arial" w:hAnsi="Arial" w:cs="Arial"/>
          <w:color w:val="000000"/>
          <w:sz w:val="24"/>
          <w:szCs w:val="24"/>
          <w:lang w:val="en-US"/>
        </w:rPr>
      </w:pPr>
    </w:p>
    <w:p w14:paraId="71276D46" w14:textId="77777777" w:rsidR="00447403" w:rsidRPr="003825B5" w:rsidRDefault="00447403" w:rsidP="00161425">
      <w:pPr>
        <w:rPr>
          <w:rFonts w:ascii="Arial" w:hAnsi="Arial" w:cs="Arial"/>
          <w:color w:val="000000"/>
          <w:sz w:val="24"/>
          <w:szCs w:val="24"/>
          <w:lang w:val="en-US"/>
        </w:rPr>
      </w:pPr>
    </w:p>
    <w:p w14:paraId="33F9EA00" w14:textId="77777777" w:rsidR="00447403" w:rsidRPr="003825B5" w:rsidRDefault="00447403" w:rsidP="00161425">
      <w:pPr>
        <w:rPr>
          <w:rFonts w:ascii="Arial" w:hAnsi="Arial" w:cs="Arial"/>
          <w:color w:val="000000"/>
          <w:sz w:val="24"/>
          <w:szCs w:val="24"/>
          <w:lang w:val="en-US"/>
        </w:rPr>
      </w:pPr>
    </w:p>
    <w:p w14:paraId="39E9A83E" w14:textId="77777777" w:rsidR="00447403" w:rsidRPr="003825B5" w:rsidRDefault="00447403" w:rsidP="00161425">
      <w:pPr>
        <w:rPr>
          <w:rFonts w:ascii="Arial" w:hAnsi="Arial" w:cs="Arial"/>
          <w:color w:val="000000"/>
          <w:sz w:val="24"/>
          <w:szCs w:val="24"/>
          <w:lang w:val="en-US"/>
        </w:rPr>
      </w:pPr>
    </w:p>
    <w:p w14:paraId="09998463" w14:textId="77777777" w:rsidR="00447403" w:rsidRPr="003825B5" w:rsidRDefault="00447403" w:rsidP="00161425">
      <w:pPr>
        <w:rPr>
          <w:rFonts w:ascii="Arial" w:hAnsi="Arial" w:cs="Arial"/>
          <w:color w:val="000000"/>
          <w:sz w:val="24"/>
          <w:szCs w:val="24"/>
          <w:lang w:val="en-US"/>
        </w:rPr>
      </w:pPr>
    </w:p>
    <w:p w14:paraId="684B7462" w14:textId="77777777" w:rsidR="00447403" w:rsidRPr="003825B5" w:rsidRDefault="00447403" w:rsidP="00161425">
      <w:pPr>
        <w:rPr>
          <w:rFonts w:ascii="Arial" w:hAnsi="Arial" w:cs="Arial"/>
          <w:color w:val="000000"/>
          <w:sz w:val="24"/>
          <w:szCs w:val="24"/>
          <w:lang w:val="en-US"/>
        </w:rPr>
      </w:pPr>
    </w:p>
    <w:p w14:paraId="2FDAA844" w14:textId="77777777" w:rsidR="00447403" w:rsidRPr="003825B5" w:rsidRDefault="00447403" w:rsidP="00161425">
      <w:pPr>
        <w:rPr>
          <w:rFonts w:ascii="Arial" w:hAnsi="Arial" w:cs="Arial"/>
          <w:color w:val="000000"/>
          <w:sz w:val="24"/>
          <w:szCs w:val="24"/>
          <w:lang w:val="en-US"/>
        </w:rPr>
      </w:pPr>
    </w:p>
    <w:p w14:paraId="33BE322F" w14:textId="77777777" w:rsidR="00447403" w:rsidRPr="003825B5" w:rsidRDefault="00447403" w:rsidP="00161425">
      <w:pPr>
        <w:rPr>
          <w:rFonts w:ascii="Arial" w:hAnsi="Arial" w:cs="Arial"/>
          <w:color w:val="000000"/>
          <w:sz w:val="24"/>
          <w:szCs w:val="24"/>
          <w:lang w:val="en-US"/>
        </w:rPr>
      </w:pPr>
    </w:p>
    <w:p w14:paraId="3A25AADC" w14:textId="77777777" w:rsidR="00447403" w:rsidRPr="003825B5" w:rsidRDefault="00447403" w:rsidP="00161425">
      <w:pPr>
        <w:rPr>
          <w:rFonts w:ascii="Arial" w:hAnsi="Arial" w:cs="Arial"/>
          <w:color w:val="000000"/>
          <w:sz w:val="24"/>
          <w:szCs w:val="24"/>
          <w:lang w:val="en-US"/>
        </w:rPr>
      </w:pPr>
    </w:p>
    <w:p w14:paraId="1200C780" w14:textId="77777777" w:rsidR="00447403" w:rsidRPr="003825B5" w:rsidRDefault="00447403" w:rsidP="00161425">
      <w:pPr>
        <w:rPr>
          <w:rFonts w:ascii="Arial" w:hAnsi="Arial" w:cs="Arial"/>
          <w:color w:val="000000"/>
          <w:sz w:val="24"/>
          <w:szCs w:val="24"/>
          <w:lang w:val="en-US"/>
        </w:rPr>
      </w:pPr>
    </w:p>
    <w:p w14:paraId="612433F0" w14:textId="77777777" w:rsidR="00447403" w:rsidRPr="003825B5" w:rsidRDefault="00447403" w:rsidP="00161425">
      <w:pPr>
        <w:rPr>
          <w:rFonts w:ascii="Arial" w:hAnsi="Arial" w:cs="Arial"/>
          <w:color w:val="000000"/>
          <w:sz w:val="24"/>
          <w:szCs w:val="24"/>
          <w:lang w:val="en-US"/>
        </w:rPr>
      </w:pPr>
    </w:p>
    <w:p w14:paraId="48418670" w14:textId="77777777" w:rsidR="00447403" w:rsidRPr="003825B5" w:rsidRDefault="00447403" w:rsidP="00161425">
      <w:pPr>
        <w:rPr>
          <w:rFonts w:ascii="Arial" w:hAnsi="Arial" w:cs="Arial"/>
          <w:color w:val="000000"/>
          <w:sz w:val="24"/>
          <w:szCs w:val="24"/>
          <w:lang w:val="en-US"/>
        </w:rPr>
      </w:pPr>
    </w:p>
    <w:p w14:paraId="49AD2950" w14:textId="77777777" w:rsidR="00447403" w:rsidRPr="003825B5" w:rsidRDefault="00447403" w:rsidP="00161425">
      <w:pPr>
        <w:rPr>
          <w:rFonts w:ascii="Arial" w:hAnsi="Arial" w:cs="Arial"/>
          <w:color w:val="000000"/>
          <w:sz w:val="24"/>
          <w:szCs w:val="24"/>
          <w:lang w:val="en-US"/>
        </w:rPr>
      </w:pPr>
    </w:p>
    <w:p w14:paraId="1E585747" w14:textId="77777777" w:rsidR="003F5143" w:rsidRPr="003825B5" w:rsidRDefault="003F5143" w:rsidP="00161425">
      <w:pPr>
        <w:rPr>
          <w:rFonts w:ascii="Arial" w:hAnsi="Arial" w:cs="Arial"/>
          <w:color w:val="000000"/>
          <w:sz w:val="24"/>
          <w:szCs w:val="24"/>
          <w:lang w:val="en-US"/>
        </w:rPr>
      </w:pPr>
    </w:p>
    <w:p w14:paraId="5E638F1E" w14:textId="77777777" w:rsidR="003F5143" w:rsidRPr="003825B5" w:rsidRDefault="003F5143" w:rsidP="00161425">
      <w:pPr>
        <w:rPr>
          <w:rFonts w:ascii="Arial" w:hAnsi="Arial" w:cs="Arial"/>
          <w:color w:val="000000"/>
          <w:sz w:val="24"/>
          <w:szCs w:val="24"/>
          <w:lang w:val="en-US"/>
        </w:rPr>
      </w:pPr>
    </w:p>
    <w:p w14:paraId="5127A4A0" w14:textId="77777777" w:rsidR="003F5143" w:rsidRPr="003825B5" w:rsidRDefault="003F5143" w:rsidP="00161425">
      <w:pPr>
        <w:rPr>
          <w:rFonts w:ascii="Arial" w:hAnsi="Arial" w:cs="Arial"/>
          <w:color w:val="000000"/>
          <w:sz w:val="24"/>
          <w:szCs w:val="24"/>
          <w:lang w:val="en-US"/>
        </w:rPr>
      </w:pPr>
    </w:p>
    <w:p w14:paraId="32BAEC7F" w14:textId="77777777" w:rsidR="006F3A9E" w:rsidRPr="003825B5" w:rsidRDefault="006F3A9E" w:rsidP="00161425">
      <w:pPr>
        <w:rPr>
          <w:rFonts w:ascii="Arial" w:hAnsi="Arial" w:cs="Arial"/>
          <w:color w:val="000000"/>
          <w:sz w:val="24"/>
          <w:szCs w:val="24"/>
          <w:lang w:val="en-US"/>
        </w:rPr>
      </w:pPr>
    </w:p>
    <w:p w14:paraId="47C05A2B" w14:textId="77777777" w:rsidR="00447403" w:rsidRDefault="00447403" w:rsidP="00447403">
      <w:pPr>
        <w:jc w:val="center"/>
        <w:rPr>
          <w:rFonts w:ascii="Arial" w:hAnsi="Arial" w:cs="Arial"/>
          <w:b/>
          <w:bCs/>
          <w:color w:val="000000"/>
          <w:sz w:val="24"/>
          <w:szCs w:val="24"/>
        </w:rPr>
      </w:pPr>
      <w:r w:rsidRPr="00CD6AD3">
        <w:rPr>
          <w:rFonts w:ascii="Arial" w:hAnsi="Arial" w:cs="Arial"/>
          <w:b/>
          <w:bCs/>
          <w:color w:val="000000"/>
          <w:sz w:val="24"/>
          <w:szCs w:val="24"/>
        </w:rPr>
        <w:lastRenderedPageBreak/>
        <w:t>LISTA DE ABREVIATURA E SIGLAS</w:t>
      </w:r>
    </w:p>
    <w:p w14:paraId="3BDABF85" w14:textId="77777777" w:rsidR="006B3409" w:rsidRDefault="006B3409" w:rsidP="00447403">
      <w:pPr>
        <w:jc w:val="center"/>
        <w:rPr>
          <w:rFonts w:ascii="Arial" w:hAnsi="Arial" w:cs="Arial"/>
          <w:b/>
          <w:bCs/>
          <w:color w:val="000000"/>
          <w:sz w:val="24"/>
          <w:szCs w:val="24"/>
        </w:rPr>
      </w:pPr>
    </w:p>
    <w:p w14:paraId="1EF2619A" w14:textId="77777777" w:rsidR="00D32FA9" w:rsidRDefault="00D32FA9" w:rsidP="00447403">
      <w:pPr>
        <w:rPr>
          <w:rFonts w:ascii="Arial" w:hAnsi="Arial" w:cs="Arial"/>
          <w:color w:val="000000"/>
          <w:sz w:val="24"/>
          <w:szCs w:val="24"/>
        </w:rPr>
      </w:pPr>
    </w:p>
    <w:p w14:paraId="6EE43B04" w14:textId="77777777" w:rsidR="006E1E02" w:rsidRDefault="006E1E02" w:rsidP="001B3D32">
      <w:pPr>
        <w:shd w:val="clear" w:color="auto" w:fill="FFFFFF"/>
        <w:spacing w:after="240"/>
        <w:ind w:firstLine="0"/>
        <w:rPr>
          <w:rFonts w:ascii="Arial" w:eastAsiaTheme="minorHAnsi" w:hAnsi="Arial" w:cs="Arial"/>
          <w:sz w:val="24"/>
          <w:szCs w:val="24"/>
          <w:lang w:eastAsia="en-US"/>
        </w:rPr>
      </w:pPr>
      <w:proofErr w:type="spellStart"/>
      <w:r>
        <w:rPr>
          <w:rFonts w:ascii="Arial" w:hAnsi="Arial" w:cs="Arial"/>
          <w:sz w:val="24"/>
          <w:szCs w:val="24"/>
        </w:rPr>
        <w:t>DECs</w:t>
      </w:r>
      <w:proofErr w:type="spellEnd"/>
      <w:r>
        <w:rPr>
          <w:rFonts w:ascii="Arial" w:hAnsi="Arial" w:cs="Arial"/>
          <w:sz w:val="24"/>
          <w:szCs w:val="24"/>
        </w:rPr>
        <w:t xml:space="preserve">      </w:t>
      </w:r>
      <w:r>
        <w:rPr>
          <w:rFonts w:ascii="Arial" w:eastAsiaTheme="minorHAnsi" w:hAnsi="Arial" w:cs="Arial"/>
          <w:sz w:val="24"/>
          <w:szCs w:val="24"/>
          <w:lang w:eastAsia="en-US"/>
        </w:rPr>
        <w:t>D</w:t>
      </w:r>
      <w:r w:rsidRPr="004B505E">
        <w:rPr>
          <w:rFonts w:ascii="Arial" w:eastAsiaTheme="minorHAnsi" w:hAnsi="Arial" w:cs="Arial"/>
          <w:sz w:val="24"/>
          <w:szCs w:val="24"/>
          <w:lang w:eastAsia="en-US"/>
        </w:rPr>
        <w:t>escri</w:t>
      </w:r>
      <w:r>
        <w:rPr>
          <w:rFonts w:ascii="Arial" w:eastAsiaTheme="minorHAnsi" w:hAnsi="Arial" w:cs="Arial"/>
          <w:sz w:val="24"/>
          <w:szCs w:val="24"/>
          <w:lang w:eastAsia="en-US"/>
        </w:rPr>
        <w:t>tores</w:t>
      </w:r>
      <w:r w:rsidRPr="004B505E">
        <w:rPr>
          <w:rFonts w:ascii="Arial" w:eastAsiaTheme="minorHAnsi" w:hAnsi="Arial" w:cs="Arial"/>
          <w:sz w:val="24"/>
          <w:szCs w:val="24"/>
          <w:lang w:eastAsia="en-US"/>
        </w:rPr>
        <w:t xml:space="preserve"> em ciências da saúde</w:t>
      </w:r>
    </w:p>
    <w:p w14:paraId="44B903A3" w14:textId="77777777" w:rsidR="006E1E02" w:rsidRDefault="006E1E02" w:rsidP="001B3D32">
      <w:pPr>
        <w:spacing w:after="240"/>
        <w:ind w:firstLine="0"/>
        <w:rPr>
          <w:rFonts w:ascii="Arial" w:hAnsi="Arial" w:cs="Arial"/>
          <w:color w:val="000000"/>
          <w:sz w:val="24"/>
          <w:szCs w:val="24"/>
        </w:rPr>
      </w:pPr>
      <w:r>
        <w:rPr>
          <w:rFonts w:ascii="Arial" w:hAnsi="Arial" w:cs="Arial"/>
          <w:sz w:val="24"/>
          <w:szCs w:val="24"/>
        </w:rPr>
        <w:t>DVA         Drogas</w:t>
      </w:r>
      <w:r w:rsidRPr="00382A9C">
        <w:rPr>
          <w:rFonts w:ascii="Arial" w:hAnsi="Arial" w:cs="Arial"/>
          <w:sz w:val="24"/>
          <w:szCs w:val="24"/>
        </w:rPr>
        <w:t xml:space="preserve"> </w:t>
      </w:r>
      <w:r>
        <w:rPr>
          <w:rFonts w:ascii="Arial" w:hAnsi="Arial" w:cs="Arial"/>
          <w:sz w:val="24"/>
          <w:szCs w:val="24"/>
        </w:rPr>
        <w:t>V</w:t>
      </w:r>
      <w:r w:rsidRPr="00382A9C">
        <w:rPr>
          <w:rFonts w:ascii="Arial" w:hAnsi="Arial" w:cs="Arial"/>
          <w:sz w:val="24"/>
          <w:szCs w:val="24"/>
        </w:rPr>
        <w:t>asoativ</w:t>
      </w:r>
      <w:r>
        <w:rPr>
          <w:rFonts w:ascii="Arial" w:hAnsi="Arial" w:cs="Arial"/>
          <w:sz w:val="24"/>
          <w:szCs w:val="24"/>
        </w:rPr>
        <w:t>as</w:t>
      </w:r>
    </w:p>
    <w:p w14:paraId="08CD4F5F"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EP           Embolia Pulmonar</w:t>
      </w:r>
    </w:p>
    <w:p w14:paraId="476AAA1B"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MMII        Membros Inferiores</w:t>
      </w:r>
    </w:p>
    <w:p w14:paraId="620CA94B"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MMSS     Membros Superiores</w:t>
      </w:r>
    </w:p>
    <w:p w14:paraId="1AC79A22" w14:textId="77777777" w:rsidR="006E1E02" w:rsidRDefault="006E1E02" w:rsidP="001B3D32">
      <w:pPr>
        <w:shd w:val="clear" w:color="auto" w:fill="FFFFFF"/>
        <w:spacing w:after="240"/>
        <w:ind w:firstLine="0"/>
        <w:rPr>
          <w:rFonts w:ascii="Arial" w:hAnsi="Arial" w:cs="Arial"/>
          <w:sz w:val="24"/>
          <w:szCs w:val="24"/>
        </w:rPr>
      </w:pPr>
      <w:r>
        <w:rPr>
          <w:rFonts w:ascii="Arial" w:hAnsi="Arial" w:cs="Arial"/>
          <w:sz w:val="24"/>
          <w:szCs w:val="24"/>
        </w:rPr>
        <w:t>MP          Mobilização Precoce</w:t>
      </w:r>
    </w:p>
    <w:p w14:paraId="7670D5CD"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 xml:space="preserve">SI            </w:t>
      </w:r>
      <w:r w:rsidRPr="00AE36FF">
        <w:rPr>
          <w:rFonts w:ascii="Arial" w:hAnsi="Arial" w:cs="Arial"/>
          <w:sz w:val="24"/>
          <w:szCs w:val="24"/>
        </w:rPr>
        <w:t>Síndrome do Imobilismo</w:t>
      </w:r>
    </w:p>
    <w:p w14:paraId="61C7164D"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 xml:space="preserve">SPT        </w:t>
      </w:r>
      <w:r>
        <w:rPr>
          <w:rFonts w:ascii="Arial" w:hAnsi="Arial" w:cs="Arial"/>
          <w:sz w:val="24"/>
          <w:szCs w:val="24"/>
        </w:rPr>
        <w:t>S</w:t>
      </w:r>
      <w:r w:rsidRPr="00B23781">
        <w:rPr>
          <w:rFonts w:ascii="Arial" w:hAnsi="Arial" w:cs="Arial"/>
          <w:sz w:val="24"/>
          <w:szCs w:val="24"/>
        </w:rPr>
        <w:t xml:space="preserve">índrome </w:t>
      </w:r>
      <w:r>
        <w:rPr>
          <w:rFonts w:ascii="Arial" w:hAnsi="Arial" w:cs="Arial"/>
          <w:sz w:val="24"/>
          <w:szCs w:val="24"/>
        </w:rPr>
        <w:t>P</w:t>
      </w:r>
      <w:r w:rsidRPr="00B23781">
        <w:rPr>
          <w:rFonts w:ascii="Arial" w:hAnsi="Arial" w:cs="Arial"/>
          <w:sz w:val="24"/>
          <w:szCs w:val="24"/>
        </w:rPr>
        <w:t>ós-</w:t>
      </w:r>
      <w:r>
        <w:rPr>
          <w:rFonts w:ascii="Arial" w:hAnsi="Arial" w:cs="Arial"/>
          <w:sz w:val="24"/>
          <w:szCs w:val="24"/>
        </w:rPr>
        <w:t>T</w:t>
      </w:r>
      <w:r w:rsidRPr="00B23781">
        <w:rPr>
          <w:rFonts w:ascii="Arial" w:hAnsi="Arial" w:cs="Arial"/>
          <w:sz w:val="24"/>
          <w:szCs w:val="24"/>
        </w:rPr>
        <w:t>rombótica</w:t>
      </w:r>
    </w:p>
    <w:p w14:paraId="2DAF797E" w14:textId="77777777" w:rsidR="006E1E02" w:rsidRDefault="006E1E02" w:rsidP="001B3D32">
      <w:pPr>
        <w:spacing w:after="240"/>
        <w:ind w:firstLine="0"/>
        <w:rPr>
          <w:rFonts w:ascii="Arial" w:hAnsi="Arial" w:cs="Arial"/>
          <w:color w:val="000000"/>
          <w:sz w:val="24"/>
          <w:szCs w:val="24"/>
        </w:rPr>
      </w:pPr>
      <w:r>
        <w:rPr>
          <w:rFonts w:ascii="Arial" w:hAnsi="Arial" w:cs="Arial"/>
          <w:color w:val="000000"/>
          <w:sz w:val="24"/>
          <w:szCs w:val="24"/>
        </w:rPr>
        <w:t xml:space="preserve">TEP        </w:t>
      </w:r>
      <w:r>
        <w:rPr>
          <w:rFonts w:ascii="Arial" w:hAnsi="Arial" w:cs="Arial"/>
          <w:sz w:val="24"/>
          <w:szCs w:val="24"/>
        </w:rPr>
        <w:t>T</w:t>
      </w:r>
      <w:r w:rsidRPr="00F76557">
        <w:rPr>
          <w:rFonts w:ascii="Arial" w:hAnsi="Arial" w:cs="Arial"/>
          <w:sz w:val="24"/>
          <w:szCs w:val="24"/>
        </w:rPr>
        <w:t xml:space="preserve">romboembolismo </w:t>
      </w:r>
      <w:r>
        <w:rPr>
          <w:rFonts w:ascii="Arial" w:hAnsi="Arial" w:cs="Arial"/>
          <w:sz w:val="24"/>
          <w:szCs w:val="24"/>
        </w:rPr>
        <w:t>P</w:t>
      </w:r>
      <w:r w:rsidRPr="00F76557">
        <w:rPr>
          <w:rFonts w:ascii="Arial" w:hAnsi="Arial" w:cs="Arial"/>
          <w:sz w:val="24"/>
          <w:szCs w:val="24"/>
        </w:rPr>
        <w:t>ulmonar</w:t>
      </w:r>
    </w:p>
    <w:p w14:paraId="3FD4915E" w14:textId="77777777" w:rsidR="006E1E02" w:rsidRDefault="006E1E02" w:rsidP="001B3D32">
      <w:pPr>
        <w:shd w:val="clear" w:color="auto" w:fill="FFFFFF"/>
        <w:spacing w:after="240"/>
        <w:ind w:firstLine="0"/>
        <w:rPr>
          <w:rFonts w:ascii="Arial" w:hAnsi="Arial" w:cs="Arial"/>
          <w:sz w:val="24"/>
          <w:szCs w:val="24"/>
        </w:rPr>
      </w:pPr>
      <w:r>
        <w:rPr>
          <w:rFonts w:ascii="Arial" w:hAnsi="Arial" w:cs="Arial"/>
          <w:sz w:val="24"/>
          <w:szCs w:val="24"/>
        </w:rPr>
        <w:t>TVP</w:t>
      </w:r>
      <w:r w:rsidRPr="000F5DF7">
        <w:rPr>
          <w:rFonts w:ascii="Arial" w:hAnsi="Arial" w:cs="Arial"/>
          <w:sz w:val="24"/>
          <w:szCs w:val="24"/>
        </w:rPr>
        <w:t xml:space="preserve"> </w:t>
      </w:r>
      <w:r>
        <w:rPr>
          <w:rFonts w:ascii="Arial" w:hAnsi="Arial" w:cs="Arial"/>
          <w:sz w:val="24"/>
          <w:szCs w:val="24"/>
        </w:rPr>
        <w:t xml:space="preserve">       Trombose Venosa Profunda</w:t>
      </w:r>
    </w:p>
    <w:p w14:paraId="58D99EA2" w14:textId="77777777" w:rsidR="006E1E02" w:rsidRDefault="006E1E02" w:rsidP="001B3D32">
      <w:pPr>
        <w:shd w:val="clear" w:color="auto" w:fill="FFFFFF"/>
        <w:spacing w:after="240"/>
        <w:ind w:firstLine="0"/>
        <w:rPr>
          <w:rFonts w:ascii="Arial" w:hAnsi="Arial" w:cs="Arial"/>
          <w:sz w:val="24"/>
          <w:szCs w:val="24"/>
        </w:rPr>
      </w:pPr>
      <w:r>
        <w:rPr>
          <w:rFonts w:ascii="Arial" w:hAnsi="Arial" w:cs="Arial"/>
          <w:sz w:val="24"/>
          <w:szCs w:val="24"/>
        </w:rPr>
        <w:t>UTI         Unidade de Terapia Intensiva</w:t>
      </w:r>
    </w:p>
    <w:p w14:paraId="2FA7A4BD" w14:textId="77777777" w:rsidR="006E1E02" w:rsidRDefault="006E1E02" w:rsidP="001B3D32">
      <w:pPr>
        <w:shd w:val="clear" w:color="auto" w:fill="FFFFFF"/>
        <w:spacing w:after="240"/>
        <w:ind w:firstLine="0"/>
        <w:rPr>
          <w:rFonts w:ascii="Arial" w:hAnsi="Arial" w:cs="Arial"/>
          <w:sz w:val="24"/>
          <w:szCs w:val="24"/>
        </w:rPr>
      </w:pPr>
      <w:r>
        <w:rPr>
          <w:rFonts w:ascii="Arial" w:eastAsiaTheme="minorHAnsi" w:hAnsi="Arial" w:cs="Arial"/>
          <w:sz w:val="24"/>
          <w:szCs w:val="24"/>
          <w:lang w:eastAsia="en-US"/>
        </w:rPr>
        <w:t>VM          Ventilação Mecânica</w:t>
      </w:r>
      <w:r>
        <w:rPr>
          <w:rFonts w:ascii="Arial" w:hAnsi="Arial" w:cs="Arial"/>
          <w:sz w:val="24"/>
          <w:szCs w:val="24"/>
        </w:rPr>
        <w:t xml:space="preserve"> </w:t>
      </w:r>
    </w:p>
    <w:p w14:paraId="3EB4424C" w14:textId="77777777" w:rsidR="006F1D73" w:rsidRPr="000F5DF7" w:rsidRDefault="006F1D73" w:rsidP="001B3D32">
      <w:pPr>
        <w:shd w:val="clear" w:color="auto" w:fill="FFFFFF"/>
        <w:spacing w:after="240"/>
        <w:ind w:firstLine="0"/>
        <w:rPr>
          <w:rFonts w:ascii="Arial" w:hAnsi="Arial" w:cs="Arial"/>
          <w:sz w:val="24"/>
          <w:szCs w:val="24"/>
        </w:rPr>
      </w:pPr>
    </w:p>
    <w:p w14:paraId="41037FAA" w14:textId="77777777" w:rsidR="003F5143" w:rsidRDefault="003F5143" w:rsidP="00447403">
      <w:pPr>
        <w:rPr>
          <w:rFonts w:ascii="Arial" w:hAnsi="Arial" w:cs="Arial"/>
          <w:color w:val="000000"/>
          <w:sz w:val="24"/>
          <w:szCs w:val="24"/>
        </w:rPr>
      </w:pPr>
    </w:p>
    <w:p w14:paraId="09F7BC5A" w14:textId="77777777" w:rsidR="003F5143" w:rsidRDefault="003F5143" w:rsidP="00447403">
      <w:pPr>
        <w:rPr>
          <w:rFonts w:ascii="Arial" w:hAnsi="Arial" w:cs="Arial"/>
          <w:color w:val="000000"/>
          <w:sz w:val="24"/>
          <w:szCs w:val="24"/>
        </w:rPr>
      </w:pPr>
    </w:p>
    <w:p w14:paraId="55614602" w14:textId="77777777" w:rsidR="003F5143" w:rsidRDefault="003F5143" w:rsidP="00447403">
      <w:pPr>
        <w:rPr>
          <w:rFonts w:ascii="Arial" w:hAnsi="Arial" w:cs="Arial"/>
          <w:color w:val="000000"/>
          <w:sz w:val="24"/>
          <w:szCs w:val="24"/>
        </w:rPr>
      </w:pPr>
    </w:p>
    <w:p w14:paraId="768CFEDA" w14:textId="77777777" w:rsidR="003F5143" w:rsidRDefault="003F5143" w:rsidP="00447403">
      <w:pPr>
        <w:rPr>
          <w:rFonts w:ascii="Arial" w:hAnsi="Arial" w:cs="Arial"/>
          <w:color w:val="000000"/>
          <w:sz w:val="24"/>
          <w:szCs w:val="24"/>
        </w:rPr>
      </w:pPr>
    </w:p>
    <w:p w14:paraId="710C5F43" w14:textId="77777777" w:rsidR="003F5143" w:rsidRDefault="003F5143" w:rsidP="00447403">
      <w:pPr>
        <w:rPr>
          <w:rFonts w:ascii="Arial" w:hAnsi="Arial" w:cs="Arial"/>
          <w:color w:val="000000"/>
          <w:sz w:val="24"/>
          <w:szCs w:val="24"/>
        </w:rPr>
      </w:pPr>
    </w:p>
    <w:p w14:paraId="244BB9DE" w14:textId="77777777" w:rsidR="003F5143" w:rsidRDefault="003F5143" w:rsidP="00447403">
      <w:pPr>
        <w:rPr>
          <w:rFonts w:ascii="Arial" w:hAnsi="Arial" w:cs="Arial"/>
          <w:color w:val="000000"/>
          <w:sz w:val="24"/>
          <w:szCs w:val="24"/>
        </w:rPr>
      </w:pPr>
    </w:p>
    <w:p w14:paraId="3EF986A2" w14:textId="77777777" w:rsidR="003F5143" w:rsidRDefault="003F5143" w:rsidP="00447403">
      <w:pPr>
        <w:rPr>
          <w:rFonts w:ascii="Arial" w:hAnsi="Arial" w:cs="Arial"/>
          <w:color w:val="000000"/>
          <w:sz w:val="24"/>
          <w:szCs w:val="24"/>
        </w:rPr>
      </w:pPr>
    </w:p>
    <w:p w14:paraId="1C1FC64A" w14:textId="77777777" w:rsidR="003F5143" w:rsidRDefault="003F5143" w:rsidP="00447403">
      <w:pPr>
        <w:rPr>
          <w:rFonts w:ascii="Arial" w:hAnsi="Arial" w:cs="Arial"/>
          <w:color w:val="000000"/>
          <w:sz w:val="24"/>
          <w:szCs w:val="24"/>
        </w:rPr>
      </w:pPr>
    </w:p>
    <w:p w14:paraId="3FE9A6F0" w14:textId="77777777" w:rsidR="003F5143" w:rsidRDefault="003F5143" w:rsidP="00447403">
      <w:pPr>
        <w:rPr>
          <w:rFonts w:ascii="Arial" w:hAnsi="Arial" w:cs="Arial"/>
          <w:color w:val="000000"/>
          <w:sz w:val="24"/>
          <w:szCs w:val="24"/>
        </w:rPr>
      </w:pPr>
    </w:p>
    <w:p w14:paraId="42302875" w14:textId="77777777" w:rsidR="003F5143" w:rsidRDefault="003F5143" w:rsidP="00447403">
      <w:pPr>
        <w:rPr>
          <w:rFonts w:ascii="Arial" w:hAnsi="Arial" w:cs="Arial"/>
          <w:color w:val="000000"/>
          <w:sz w:val="24"/>
          <w:szCs w:val="24"/>
        </w:rPr>
      </w:pPr>
    </w:p>
    <w:p w14:paraId="550CDA62" w14:textId="77777777" w:rsidR="003F5143" w:rsidRDefault="003F5143" w:rsidP="00447403">
      <w:pPr>
        <w:rPr>
          <w:rFonts w:ascii="Arial" w:hAnsi="Arial" w:cs="Arial"/>
          <w:color w:val="000000"/>
          <w:sz w:val="24"/>
          <w:szCs w:val="24"/>
        </w:rPr>
      </w:pPr>
    </w:p>
    <w:p w14:paraId="77942C28" w14:textId="77777777" w:rsidR="003F5143" w:rsidRDefault="003F5143" w:rsidP="00447403">
      <w:pPr>
        <w:rPr>
          <w:rFonts w:ascii="Arial" w:hAnsi="Arial" w:cs="Arial"/>
          <w:color w:val="000000"/>
          <w:sz w:val="24"/>
          <w:szCs w:val="24"/>
        </w:rPr>
      </w:pPr>
    </w:p>
    <w:sdt>
      <w:sdtPr>
        <w:rPr>
          <w:rFonts w:ascii="Arial" w:eastAsia="Calibri" w:hAnsi="Arial" w:cs="Arial"/>
          <w:color w:val="auto"/>
          <w:sz w:val="24"/>
          <w:szCs w:val="24"/>
          <w:lang w:eastAsia="ja-JP"/>
        </w:rPr>
        <w:id w:val="856002931"/>
        <w:docPartObj>
          <w:docPartGallery w:val="Table of Contents"/>
          <w:docPartUnique/>
        </w:docPartObj>
      </w:sdtPr>
      <w:sdtEndPr>
        <w:rPr>
          <w:b/>
          <w:bCs/>
        </w:rPr>
      </w:sdtEndPr>
      <w:sdtContent>
        <w:p w14:paraId="29E59A92" w14:textId="77002900" w:rsidR="00E37892" w:rsidRDefault="002245BA" w:rsidP="00D072CA">
          <w:pPr>
            <w:pStyle w:val="CabealhodoSumrio"/>
            <w:spacing w:before="0" w:line="360" w:lineRule="auto"/>
            <w:jc w:val="center"/>
            <w:rPr>
              <w:rFonts w:ascii="Arial" w:hAnsi="Arial" w:cs="Arial"/>
              <w:b/>
              <w:bCs/>
              <w:color w:val="auto"/>
              <w:sz w:val="24"/>
              <w:szCs w:val="24"/>
            </w:rPr>
          </w:pPr>
          <w:r w:rsidRPr="00151A17">
            <w:rPr>
              <w:rFonts w:ascii="Arial" w:hAnsi="Arial" w:cs="Arial"/>
              <w:b/>
              <w:bCs/>
              <w:color w:val="auto"/>
              <w:sz w:val="24"/>
              <w:szCs w:val="24"/>
            </w:rPr>
            <w:t>SUMÁRIO</w:t>
          </w:r>
        </w:p>
        <w:p w14:paraId="0E262279" w14:textId="77777777" w:rsidR="007B61F3" w:rsidRPr="007B61F3" w:rsidRDefault="007B61F3" w:rsidP="007B61F3">
          <w:pPr>
            <w:rPr>
              <w:lang w:eastAsia="pt-BR"/>
            </w:rPr>
          </w:pPr>
        </w:p>
        <w:p w14:paraId="678C82B3" w14:textId="77777777" w:rsidR="00FF6229" w:rsidRPr="005F1C12" w:rsidRDefault="00FF6229" w:rsidP="00FF6229">
          <w:pPr>
            <w:rPr>
              <w:rFonts w:ascii="Arial" w:hAnsi="Arial" w:cs="Arial"/>
              <w:sz w:val="24"/>
              <w:szCs w:val="24"/>
              <w:lang w:eastAsia="pt-BR"/>
            </w:rPr>
          </w:pPr>
        </w:p>
        <w:p w14:paraId="37E16A00" w14:textId="7F860182" w:rsidR="00D30A59" w:rsidRPr="006C4D8C" w:rsidRDefault="002245BA" w:rsidP="001C7E41">
          <w:pPr>
            <w:pStyle w:val="Sumrio1"/>
            <w:spacing w:after="0"/>
            <w:rPr>
              <w:rFonts w:eastAsiaTheme="minorEastAsia"/>
              <w:kern w:val="2"/>
              <w:lang w:eastAsia="pt-BR"/>
              <w14:ligatures w14:val="standardContextual"/>
            </w:rPr>
          </w:pPr>
          <w:r w:rsidRPr="006C4D8C">
            <w:fldChar w:fldCharType="begin"/>
          </w:r>
          <w:r w:rsidRPr="006C4D8C">
            <w:instrText xml:space="preserve"> TOC \o "1-3" \h \z \u </w:instrText>
          </w:r>
          <w:r w:rsidRPr="006C4D8C">
            <w:fldChar w:fldCharType="separate"/>
          </w:r>
          <w:hyperlink w:anchor="_Toc183266754" w:history="1">
            <w:r w:rsidR="00D30A59" w:rsidRPr="006C4D8C">
              <w:rPr>
                <w:rStyle w:val="Hyperlink"/>
              </w:rPr>
              <w:t>1 INTRODUÇÃO</w:t>
            </w:r>
            <w:r w:rsidR="00D30A59" w:rsidRPr="006C4D8C">
              <w:rPr>
                <w:webHidden/>
              </w:rPr>
              <w:tab/>
            </w:r>
            <w:r w:rsidR="00D30A59" w:rsidRPr="006C4D8C">
              <w:rPr>
                <w:webHidden/>
              </w:rPr>
              <w:fldChar w:fldCharType="begin"/>
            </w:r>
            <w:r w:rsidR="00D30A59" w:rsidRPr="006C4D8C">
              <w:rPr>
                <w:webHidden/>
              </w:rPr>
              <w:instrText xml:space="preserve"> PAGEREF _Toc183266754 \h </w:instrText>
            </w:r>
            <w:r w:rsidR="00D30A59" w:rsidRPr="006C4D8C">
              <w:rPr>
                <w:webHidden/>
              </w:rPr>
            </w:r>
            <w:r w:rsidR="00D30A59" w:rsidRPr="006C4D8C">
              <w:rPr>
                <w:webHidden/>
              </w:rPr>
              <w:fldChar w:fldCharType="separate"/>
            </w:r>
            <w:r w:rsidR="00216008">
              <w:rPr>
                <w:webHidden/>
              </w:rPr>
              <w:t>12</w:t>
            </w:r>
            <w:r w:rsidR="00D30A59" w:rsidRPr="006C4D8C">
              <w:rPr>
                <w:webHidden/>
              </w:rPr>
              <w:fldChar w:fldCharType="end"/>
            </w:r>
          </w:hyperlink>
        </w:p>
        <w:p w14:paraId="5DAC4C8D" w14:textId="130C2925" w:rsidR="00D30A59" w:rsidRPr="006C4D8C" w:rsidRDefault="00D30A59" w:rsidP="001C7E41">
          <w:pPr>
            <w:pStyle w:val="Sumrio2"/>
            <w:tabs>
              <w:tab w:val="left" w:pos="1680"/>
            </w:tabs>
            <w:spacing w:after="0"/>
            <w:rPr>
              <w:rFonts w:ascii="Arial" w:eastAsiaTheme="minorEastAsia" w:hAnsi="Arial" w:cs="Arial"/>
              <w:noProof/>
              <w:kern w:val="2"/>
              <w:sz w:val="24"/>
              <w:szCs w:val="24"/>
              <w:lang w:eastAsia="pt-BR"/>
              <w14:ligatures w14:val="standardContextual"/>
            </w:rPr>
          </w:pPr>
          <w:hyperlink w:anchor="_Toc183266755" w:history="1">
            <w:r w:rsidRPr="006C4D8C">
              <w:rPr>
                <w:rStyle w:val="Hyperlink"/>
                <w:rFonts w:ascii="Arial" w:hAnsi="Arial" w:cs="Arial"/>
                <w:noProof/>
                <w:sz w:val="24"/>
                <w:szCs w:val="24"/>
              </w:rPr>
              <w:t>1.1</w:t>
            </w:r>
            <w:r w:rsidRPr="006C4D8C">
              <w:rPr>
                <w:rFonts w:ascii="Arial" w:eastAsiaTheme="minorEastAsia" w:hAnsi="Arial" w:cs="Arial"/>
                <w:noProof/>
                <w:kern w:val="2"/>
                <w:sz w:val="24"/>
                <w:szCs w:val="24"/>
                <w:lang w:eastAsia="pt-BR"/>
                <w14:ligatures w14:val="standardContextual"/>
              </w:rPr>
              <w:tab/>
            </w:r>
            <w:r w:rsidRPr="006C4D8C">
              <w:rPr>
                <w:rStyle w:val="Hyperlink"/>
                <w:rFonts w:ascii="Arial" w:hAnsi="Arial" w:cs="Arial"/>
                <w:noProof/>
                <w:sz w:val="24"/>
                <w:szCs w:val="24"/>
              </w:rPr>
              <w:t>JUSTIFICATIVA</w:t>
            </w:r>
            <w:r w:rsidRPr="006C4D8C">
              <w:rPr>
                <w:rFonts w:ascii="Arial" w:hAnsi="Arial" w:cs="Arial"/>
                <w:noProof/>
                <w:webHidden/>
                <w:sz w:val="24"/>
                <w:szCs w:val="24"/>
              </w:rPr>
              <w:tab/>
            </w:r>
            <w:r w:rsidRPr="006C4D8C">
              <w:rPr>
                <w:rFonts w:ascii="Arial" w:hAnsi="Arial" w:cs="Arial"/>
                <w:noProof/>
                <w:webHidden/>
                <w:sz w:val="24"/>
                <w:szCs w:val="24"/>
              </w:rPr>
              <w:fldChar w:fldCharType="begin"/>
            </w:r>
            <w:r w:rsidRPr="006C4D8C">
              <w:rPr>
                <w:rFonts w:ascii="Arial" w:hAnsi="Arial" w:cs="Arial"/>
                <w:noProof/>
                <w:webHidden/>
                <w:sz w:val="24"/>
                <w:szCs w:val="24"/>
              </w:rPr>
              <w:instrText xml:space="preserve"> PAGEREF _Toc183266755 \h </w:instrText>
            </w:r>
            <w:r w:rsidRPr="006C4D8C">
              <w:rPr>
                <w:rFonts w:ascii="Arial" w:hAnsi="Arial" w:cs="Arial"/>
                <w:noProof/>
                <w:webHidden/>
                <w:sz w:val="24"/>
                <w:szCs w:val="24"/>
              </w:rPr>
            </w:r>
            <w:r w:rsidRPr="006C4D8C">
              <w:rPr>
                <w:rFonts w:ascii="Arial" w:hAnsi="Arial" w:cs="Arial"/>
                <w:noProof/>
                <w:webHidden/>
                <w:sz w:val="24"/>
                <w:szCs w:val="24"/>
              </w:rPr>
              <w:fldChar w:fldCharType="separate"/>
            </w:r>
            <w:r w:rsidR="00216008">
              <w:rPr>
                <w:rFonts w:ascii="Arial" w:hAnsi="Arial" w:cs="Arial"/>
                <w:noProof/>
                <w:webHidden/>
                <w:sz w:val="24"/>
                <w:szCs w:val="24"/>
              </w:rPr>
              <w:t>15</w:t>
            </w:r>
            <w:r w:rsidRPr="006C4D8C">
              <w:rPr>
                <w:rFonts w:ascii="Arial" w:hAnsi="Arial" w:cs="Arial"/>
                <w:noProof/>
                <w:webHidden/>
                <w:sz w:val="24"/>
                <w:szCs w:val="24"/>
              </w:rPr>
              <w:fldChar w:fldCharType="end"/>
            </w:r>
          </w:hyperlink>
        </w:p>
        <w:p w14:paraId="3601B329" w14:textId="2F4DF815" w:rsidR="00D30A59" w:rsidRPr="006C4D8C" w:rsidRDefault="00D30A59" w:rsidP="001C7E41">
          <w:pPr>
            <w:pStyle w:val="Sumrio2"/>
            <w:spacing w:after="0"/>
            <w:rPr>
              <w:rFonts w:ascii="Arial" w:eastAsiaTheme="minorEastAsia" w:hAnsi="Arial" w:cs="Arial"/>
              <w:noProof/>
              <w:kern w:val="2"/>
              <w:sz w:val="24"/>
              <w:szCs w:val="24"/>
              <w:lang w:eastAsia="pt-BR"/>
              <w14:ligatures w14:val="standardContextual"/>
            </w:rPr>
          </w:pPr>
          <w:hyperlink w:anchor="_Toc183266756" w:history="1">
            <w:r w:rsidRPr="006C4D8C">
              <w:rPr>
                <w:rStyle w:val="Hyperlink"/>
                <w:rFonts w:ascii="Arial" w:hAnsi="Arial" w:cs="Arial"/>
                <w:noProof/>
                <w:sz w:val="24"/>
                <w:szCs w:val="24"/>
              </w:rPr>
              <w:t>1.2 OBJETIVOS</w:t>
            </w:r>
            <w:r w:rsidRPr="006C4D8C">
              <w:rPr>
                <w:rFonts w:ascii="Arial" w:hAnsi="Arial" w:cs="Arial"/>
                <w:noProof/>
                <w:webHidden/>
                <w:sz w:val="24"/>
                <w:szCs w:val="24"/>
              </w:rPr>
              <w:tab/>
            </w:r>
            <w:r w:rsidRPr="006C4D8C">
              <w:rPr>
                <w:rFonts w:ascii="Arial" w:hAnsi="Arial" w:cs="Arial"/>
                <w:noProof/>
                <w:webHidden/>
                <w:sz w:val="24"/>
                <w:szCs w:val="24"/>
              </w:rPr>
              <w:fldChar w:fldCharType="begin"/>
            </w:r>
            <w:r w:rsidRPr="006C4D8C">
              <w:rPr>
                <w:rFonts w:ascii="Arial" w:hAnsi="Arial" w:cs="Arial"/>
                <w:noProof/>
                <w:webHidden/>
                <w:sz w:val="24"/>
                <w:szCs w:val="24"/>
              </w:rPr>
              <w:instrText xml:space="preserve"> PAGEREF _Toc183266756 \h </w:instrText>
            </w:r>
            <w:r w:rsidRPr="006C4D8C">
              <w:rPr>
                <w:rFonts w:ascii="Arial" w:hAnsi="Arial" w:cs="Arial"/>
                <w:noProof/>
                <w:webHidden/>
                <w:sz w:val="24"/>
                <w:szCs w:val="24"/>
              </w:rPr>
            </w:r>
            <w:r w:rsidRPr="006C4D8C">
              <w:rPr>
                <w:rFonts w:ascii="Arial" w:hAnsi="Arial" w:cs="Arial"/>
                <w:noProof/>
                <w:webHidden/>
                <w:sz w:val="24"/>
                <w:szCs w:val="24"/>
              </w:rPr>
              <w:fldChar w:fldCharType="separate"/>
            </w:r>
            <w:r w:rsidR="00216008">
              <w:rPr>
                <w:rFonts w:ascii="Arial" w:hAnsi="Arial" w:cs="Arial"/>
                <w:noProof/>
                <w:webHidden/>
                <w:sz w:val="24"/>
                <w:szCs w:val="24"/>
              </w:rPr>
              <w:t>15</w:t>
            </w:r>
            <w:r w:rsidRPr="006C4D8C">
              <w:rPr>
                <w:rFonts w:ascii="Arial" w:hAnsi="Arial" w:cs="Arial"/>
                <w:noProof/>
                <w:webHidden/>
                <w:sz w:val="24"/>
                <w:szCs w:val="24"/>
              </w:rPr>
              <w:fldChar w:fldCharType="end"/>
            </w:r>
          </w:hyperlink>
        </w:p>
        <w:p w14:paraId="7A4301FC" w14:textId="0AEA55D9" w:rsidR="00D30A59" w:rsidRPr="001670A0" w:rsidRDefault="00D30A59" w:rsidP="001C7E41">
          <w:pPr>
            <w:pStyle w:val="Sumrio3"/>
            <w:spacing w:after="0"/>
            <w:rPr>
              <w:rFonts w:eastAsiaTheme="minorEastAsia"/>
              <w:b/>
              <w:bCs/>
              <w:kern w:val="2"/>
              <w:lang w:eastAsia="pt-BR"/>
              <w14:ligatures w14:val="standardContextual"/>
            </w:rPr>
          </w:pPr>
          <w:hyperlink w:anchor="_Toc183266757" w:history="1">
            <w:r w:rsidRPr="001670A0">
              <w:rPr>
                <w:rStyle w:val="Hyperlink"/>
                <w:b/>
                <w:bCs/>
              </w:rPr>
              <w:t>1.2.1 Geral</w:t>
            </w:r>
            <w:r w:rsidRPr="001670A0">
              <w:rPr>
                <w:b/>
                <w:bCs/>
                <w:webHidden/>
              </w:rPr>
              <w:tab/>
            </w:r>
            <w:r w:rsidRPr="001670A0">
              <w:rPr>
                <w:b/>
                <w:bCs/>
                <w:webHidden/>
              </w:rPr>
              <w:fldChar w:fldCharType="begin"/>
            </w:r>
            <w:r w:rsidRPr="001670A0">
              <w:rPr>
                <w:b/>
                <w:bCs/>
                <w:webHidden/>
              </w:rPr>
              <w:instrText xml:space="preserve"> PAGEREF _Toc183266757 \h </w:instrText>
            </w:r>
            <w:r w:rsidRPr="001670A0">
              <w:rPr>
                <w:b/>
                <w:bCs/>
                <w:webHidden/>
              </w:rPr>
            </w:r>
            <w:r w:rsidRPr="001670A0">
              <w:rPr>
                <w:b/>
                <w:bCs/>
                <w:webHidden/>
              </w:rPr>
              <w:fldChar w:fldCharType="separate"/>
            </w:r>
            <w:r w:rsidR="00216008">
              <w:rPr>
                <w:b/>
                <w:bCs/>
                <w:webHidden/>
              </w:rPr>
              <w:t>15</w:t>
            </w:r>
            <w:r w:rsidRPr="001670A0">
              <w:rPr>
                <w:b/>
                <w:bCs/>
                <w:webHidden/>
              </w:rPr>
              <w:fldChar w:fldCharType="end"/>
            </w:r>
          </w:hyperlink>
        </w:p>
        <w:p w14:paraId="77B0156F" w14:textId="301D8BA8" w:rsidR="00D30A59" w:rsidRPr="001670A0" w:rsidRDefault="00D30A59" w:rsidP="001C7E41">
          <w:pPr>
            <w:pStyle w:val="Sumrio3"/>
            <w:spacing w:after="0"/>
            <w:rPr>
              <w:rFonts w:eastAsiaTheme="minorEastAsia"/>
              <w:b/>
              <w:bCs/>
              <w:kern w:val="2"/>
              <w:lang w:eastAsia="pt-BR"/>
              <w14:ligatures w14:val="standardContextual"/>
            </w:rPr>
          </w:pPr>
          <w:hyperlink w:anchor="_Toc183266758" w:history="1">
            <w:r w:rsidRPr="001670A0">
              <w:rPr>
                <w:rStyle w:val="Hyperlink"/>
                <w:b/>
                <w:bCs/>
              </w:rPr>
              <w:t>1.2.2 Específicos</w:t>
            </w:r>
            <w:r w:rsidRPr="001670A0">
              <w:rPr>
                <w:b/>
                <w:bCs/>
                <w:webHidden/>
              </w:rPr>
              <w:tab/>
            </w:r>
            <w:r w:rsidRPr="001670A0">
              <w:rPr>
                <w:b/>
                <w:bCs/>
                <w:webHidden/>
              </w:rPr>
              <w:fldChar w:fldCharType="begin"/>
            </w:r>
            <w:r w:rsidRPr="001670A0">
              <w:rPr>
                <w:b/>
                <w:bCs/>
                <w:webHidden/>
              </w:rPr>
              <w:instrText xml:space="preserve"> PAGEREF _Toc183266758 \h </w:instrText>
            </w:r>
            <w:r w:rsidRPr="001670A0">
              <w:rPr>
                <w:b/>
                <w:bCs/>
                <w:webHidden/>
              </w:rPr>
            </w:r>
            <w:r w:rsidRPr="001670A0">
              <w:rPr>
                <w:b/>
                <w:bCs/>
                <w:webHidden/>
              </w:rPr>
              <w:fldChar w:fldCharType="separate"/>
            </w:r>
            <w:r w:rsidR="00216008">
              <w:rPr>
                <w:b/>
                <w:bCs/>
                <w:webHidden/>
              </w:rPr>
              <w:t>15</w:t>
            </w:r>
            <w:r w:rsidRPr="001670A0">
              <w:rPr>
                <w:b/>
                <w:bCs/>
                <w:webHidden/>
              </w:rPr>
              <w:fldChar w:fldCharType="end"/>
            </w:r>
          </w:hyperlink>
        </w:p>
        <w:p w14:paraId="39332AF3" w14:textId="64835DEC" w:rsidR="00D30A59" w:rsidRPr="001670A0" w:rsidRDefault="00D30A59" w:rsidP="001C7E41">
          <w:pPr>
            <w:pStyle w:val="Sumrio3"/>
            <w:spacing w:after="0"/>
            <w:rPr>
              <w:rFonts w:eastAsiaTheme="minorEastAsia"/>
              <w:b/>
              <w:bCs/>
              <w:kern w:val="2"/>
              <w:lang w:eastAsia="pt-BR"/>
              <w14:ligatures w14:val="standardContextual"/>
            </w:rPr>
          </w:pPr>
          <w:hyperlink w:anchor="_Toc183266759" w:history="1">
            <w:r w:rsidRPr="001670A0">
              <w:rPr>
                <w:rStyle w:val="Hyperlink"/>
                <w:b/>
                <w:bCs/>
              </w:rPr>
              <w:t>1.2.3 Hipótese</w:t>
            </w:r>
            <w:r w:rsidRPr="001670A0">
              <w:rPr>
                <w:b/>
                <w:bCs/>
                <w:webHidden/>
              </w:rPr>
              <w:tab/>
            </w:r>
            <w:r w:rsidRPr="001670A0">
              <w:rPr>
                <w:b/>
                <w:bCs/>
                <w:webHidden/>
              </w:rPr>
              <w:fldChar w:fldCharType="begin"/>
            </w:r>
            <w:r w:rsidRPr="001670A0">
              <w:rPr>
                <w:b/>
                <w:bCs/>
                <w:webHidden/>
              </w:rPr>
              <w:instrText xml:space="preserve"> PAGEREF _Toc183266759 \h </w:instrText>
            </w:r>
            <w:r w:rsidRPr="001670A0">
              <w:rPr>
                <w:b/>
                <w:bCs/>
                <w:webHidden/>
              </w:rPr>
            </w:r>
            <w:r w:rsidRPr="001670A0">
              <w:rPr>
                <w:b/>
                <w:bCs/>
                <w:webHidden/>
              </w:rPr>
              <w:fldChar w:fldCharType="separate"/>
            </w:r>
            <w:r w:rsidR="00216008">
              <w:rPr>
                <w:b/>
                <w:bCs/>
                <w:webHidden/>
              </w:rPr>
              <w:t>16</w:t>
            </w:r>
            <w:r w:rsidRPr="001670A0">
              <w:rPr>
                <w:b/>
                <w:bCs/>
                <w:webHidden/>
              </w:rPr>
              <w:fldChar w:fldCharType="end"/>
            </w:r>
          </w:hyperlink>
        </w:p>
        <w:p w14:paraId="7B038E35" w14:textId="6DF41531" w:rsidR="00D30A59" w:rsidRPr="006C4D8C" w:rsidRDefault="00D30A59" w:rsidP="001C7E41">
          <w:pPr>
            <w:pStyle w:val="Sumrio1"/>
            <w:tabs>
              <w:tab w:val="left" w:pos="1200"/>
            </w:tabs>
            <w:spacing w:after="0"/>
            <w:rPr>
              <w:rFonts w:eastAsiaTheme="minorEastAsia"/>
              <w:kern w:val="2"/>
              <w:lang w:eastAsia="pt-BR"/>
              <w14:ligatures w14:val="standardContextual"/>
            </w:rPr>
          </w:pPr>
          <w:hyperlink w:anchor="_Toc183266760" w:history="1">
            <w:r w:rsidRPr="006C4D8C">
              <w:rPr>
                <w:rStyle w:val="Hyperlink"/>
              </w:rPr>
              <w:t>2</w:t>
            </w:r>
            <w:r w:rsidRPr="006C4D8C">
              <w:rPr>
                <w:rFonts w:eastAsiaTheme="minorEastAsia"/>
                <w:kern w:val="2"/>
                <w:lang w:eastAsia="pt-BR"/>
                <w14:ligatures w14:val="standardContextual"/>
              </w:rPr>
              <w:tab/>
            </w:r>
            <w:r w:rsidRPr="006C4D8C">
              <w:rPr>
                <w:rStyle w:val="Hyperlink"/>
              </w:rPr>
              <w:t>PROCEDIMENTOS METODOLÓGICOS</w:t>
            </w:r>
            <w:r w:rsidRPr="006C4D8C">
              <w:rPr>
                <w:webHidden/>
              </w:rPr>
              <w:tab/>
            </w:r>
            <w:r w:rsidRPr="006C4D8C">
              <w:rPr>
                <w:webHidden/>
              </w:rPr>
              <w:fldChar w:fldCharType="begin"/>
            </w:r>
            <w:r w:rsidRPr="006C4D8C">
              <w:rPr>
                <w:webHidden/>
              </w:rPr>
              <w:instrText xml:space="preserve"> PAGEREF _Toc183266760 \h </w:instrText>
            </w:r>
            <w:r w:rsidRPr="006C4D8C">
              <w:rPr>
                <w:webHidden/>
              </w:rPr>
            </w:r>
            <w:r w:rsidRPr="006C4D8C">
              <w:rPr>
                <w:webHidden/>
              </w:rPr>
              <w:fldChar w:fldCharType="separate"/>
            </w:r>
            <w:r w:rsidR="00216008">
              <w:rPr>
                <w:webHidden/>
              </w:rPr>
              <w:t>17</w:t>
            </w:r>
            <w:r w:rsidRPr="006C4D8C">
              <w:rPr>
                <w:webHidden/>
              </w:rPr>
              <w:fldChar w:fldCharType="end"/>
            </w:r>
          </w:hyperlink>
        </w:p>
        <w:p w14:paraId="5273709A" w14:textId="284D7CA2" w:rsidR="00D30A59" w:rsidRPr="006C4D8C" w:rsidRDefault="00D30A59" w:rsidP="001C7E41">
          <w:pPr>
            <w:pStyle w:val="Sumrio2"/>
            <w:spacing w:after="0"/>
            <w:rPr>
              <w:rFonts w:ascii="Arial" w:eastAsiaTheme="minorEastAsia" w:hAnsi="Arial" w:cs="Arial"/>
              <w:noProof/>
              <w:kern w:val="2"/>
              <w:sz w:val="24"/>
              <w:szCs w:val="24"/>
              <w:lang w:eastAsia="pt-BR"/>
              <w14:ligatures w14:val="standardContextual"/>
            </w:rPr>
          </w:pPr>
          <w:hyperlink w:anchor="_Toc183266761" w:history="1">
            <w:r w:rsidRPr="006C4D8C">
              <w:rPr>
                <w:rStyle w:val="Hyperlink"/>
                <w:rFonts w:ascii="Arial" w:hAnsi="Arial" w:cs="Arial"/>
                <w:noProof/>
                <w:sz w:val="24"/>
                <w:szCs w:val="24"/>
              </w:rPr>
              <w:t>2.1 PROCEDIMENTOS TÉCNICOS</w:t>
            </w:r>
            <w:r w:rsidRPr="006C4D8C">
              <w:rPr>
                <w:rFonts w:ascii="Arial" w:hAnsi="Arial" w:cs="Arial"/>
                <w:noProof/>
                <w:webHidden/>
                <w:sz w:val="24"/>
                <w:szCs w:val="24"/>
              </w:rPr>
              <w:tab/>
            </w:r>
            <w:r w:rsidRPr="006C4D8C">
              <w:rPr>
                <w:rFonts w:ascii="Arial" w:hAnsi="Arial" w:cs="Arial"/>
                <w:noProof/>
                <w:webHidden/>
                <w:sz w:val="24"/>
                <w:szCs w:val="24"/>
              </w:rPr>
              <w:fldChar w:fldCharType="begin"/>
            </w:r>
            <w:r w:rsidRPr="006C4D8C">
              <w:rPr>
                <w:rFonts w:ascii="Arial" w:hAnsi="Arial" w:cs="Arial"/>
                <w:noProof/>
                <w:webHidden/>
                <w:sz w:val="24"/>
                <w:szCs w:val="24"/>
              </w:rPr>
              <w:instrText xml:space="preserve"> PAGEREF _Toc183266761 \h </w:instrText>
            </w:r>
            <w:r w:rsidRPr="006C4D8C">
              <w:rPr>
                <w:rFonts w:ascii="Arial" w:hAnsi="Arial" w:cs="Arial"/>
                <w:noProof/>
                <w:webHidden/>
                <w:sz w:val="24"/>
                <w:szCs w:val="24"/>
              </w:rPr>
            </w:r>
            <w:r w:rsidRPr="006C4D8C">
              <w:rPr>
                <w:rFonts w:ascii="Arial" w:hAnsi="Arial" w:cs="Arial"/>
                <w:noProof/>
                <w:webHidden/>
                <w:sz w:val="24"/>
                <w:szCs w:val="24"/>
              </w:rPr>
              <w:fldChar w:fldCharType="separate"/>
            </w:r>
            <w:r w:rsidR="00216008">
              <w:rPr>
                <w:rFonts w:ascii="Arial" w:hAnsi="Arial" w:cs="Arial"/>
                <w:noProof/>
                <w:webHidden/>
                <w:sz w:val="24"/>
                <w:szCs w:val="24"/>
              </w:rPr>
              <w:t>18</w:t>
            </w:r>
            <w:r w:rsidRPr="006C4D8C">
              <w:rPr>
                <w:rFonts w:ascii="Arial" w:hAnsi="Arial" w:cs="Arial"/>
                <w:noProof/>
                <w:webHidden/>
                <w:sz w:val="24"/>
                <w:szCs w:val="24"/>
              </w:rPr>
              <w:fldChar w:fldCharType="end"/>
            </w:r>
          </w:hyperlink>
        </w:p>
        <w:p w14:paraId="31B3ACC5" w14:textId="525FB22D" w:rsidR="00D30A59" w:rsidRPr="001670A0" w:rsidRDefault="00D30A59" w:rsidP="001C7E41">
          <w:pPr>
            <w:pStyle w:val="Sumrio3"/>
            <w:spacing w:after="0"/>
            <w:rPr>
              <w:rFonts w:eastAsiaTheme="minorEastAsia"/>
              <w:b/>
              <w:bCs/>
              <w:kern w:val="2"/>
              <w:lang w:eastAsia="pt-BR"/>
              <w14:ligatures w14:val="standardContextual"/>
            </w:rPr>
          </w:pPr>
          <w:hyperlink w:anchor="_Toc183266762" w:history="1">
            <w:r w:rsidRPr="001670A0">
              <w:rPr>
                <w:rStyle w:val="Hyperlink"/>
                <w:b/>
                <w:bCs/>
              </w:rPr>
              <w:t>2.1.1 Da coleta de dados</w:t>
            </w:r>
            <w:r w:rsidRPr="001670A0">
              <w:rPr>
                <w:b/>
                <w:bCs/>
                <w:webHidden/>
              </w:rPr>
              <w:tab/>
            </w:r>
            <w:r w:rsidRPr="001670A0">
              <w:rPr>
                <w:b/>
                <w:bCs/>
                <w:webHidden/>
              </w:rPr>
              <w:fldChar w:fldCharType="begin"/>
            </w:r>
            <w:r w:rsidRPr="001670A0">
              <w:rPr>
                <w:b/>
                <w:bCs/>
                <w:webHidden/>
              </w:rPr>
              <w:instrText xml:space="preserve"> PAGEREF _Toc183266762 \h </w:instrText>
            </w:r>
            <w:r w:rsidRPr="001670A0">
              <w:rPr>
                <w:b/>
                <w:bCs/>
                <w:webHidden/>
              </w:rPr>
            </w:r>
            <w:r w:rsidRPr="001670A0">
              <w:rPr>
                <w:b/>
                <w:bCs/>
                <w:webHidden/>
              </w:rPr>
              <w:fldChar w:fldCharType="separate"/>
            </w:r>
            <w:r w:rsidR="00216008">
              <w:rPr>
                <w:b/>
                <w:bCs/>
                <w:webHidden/>
              </w:rPr>
              <w:t>18</w:t>
            </w:r>
            <w:r w:rsidRPr="001670A0">
              <w:rPr>
                <w:b/>
                <w:bCs/>
                <w:webHidden/>
              </w:rPr>
              <w:fldChar w:fldCharType="end"/>
            </w:r>
          </w:hyperlink>
        </w:p>
        <w:p w14:paraId="44528ED3" w14:textId="7F17B186" w:rsidR="00D30A59" w:rsidRPr="00151EFF" w:rsidRDefault="00D30A59" w:rsidP="00151EFF">
          <w:pPr>
            <w:pStyle w:val="Sumrio3"/>
            <w:spacing w:after="0"/>
            <w:rPr>
              <w:rFonts w:eastAsiaTheme="minorEastAsia"/>
              <w:b/>
              <w:bCs/>
              <w:kern w:val="2"/>
              <w:lang w:eastAsia="pt-BR"/>
              <w14:ligatures w14:val="standardContextual"/>
            </w:rPr>
          </w:pPr>
          <w:hyperlink w:anchor="_Toc183266763" w:history="1">
            <w:r w:rsidRPr="001670A0">
              <w:rPr>
                <w:rStyle w:val="Hyperlink"/>
                <w:b/>
                <w:bCs/>
              </w:rPr>
              <w:t>2.1.2 Da análise dos dados</w:t>
            </w:r>
            <w:r w:rsidRPr="001670A0">
              <w:rPr>
                <w:b/>
                <w:bCs/>
                <w:webHidden/>
              </w:rPr>
              <w:tab/>
            </w:r>
            <w:r w:rsidRPr="001670A0">
              <w:rPr>
                <w:b/>
                <w:bCs/>
                <w:webHidden/>
              </w:rPr>
              <w:fldChar w:fldCharType="begin"/>
            </w:r>
            <w:r w:rsidRPr="001670A0">
              <w:rPr>
                <w:b/>
                <w:bCs/>
                <w:webHidden/>
              </w:rPr>
              <w:instrText xml:space="preserve"> PAGEREF _Toc183266763 \h </w:instrText>
            </w:r>
            <w:r w:rsidRPr="001670A0">
              <w:rPr>
                <w:b/>
                <w:bCs/>
                <w:webHidden/>
              </w:rPr>
            </w:r>
            <w:r w:rsidRPr="001670A0">
              <w:rPr>
                <w:b/>
                <w:bCs/>
                <w:webHidden/>
              </w:rPr>
              <w:fldChar w:fldCharType="separate"/>
            </w:r>
            <w:r w:rsidR="00216008">
              <w:rPr>
                <w:b/>
                <w:bCs/>
                <w:webHidden/>
              </w:rPr>
              <w:t>18</w:t>
            </w:r>
            <w:r w:rsidRPr="001670A0">
              <w:rPr>
                <w:b/>
                <w:bCs/>
                <w:webHidden/>
              </w:rPr>
              <w:fldChar w:fldCharType="end"/>
            </w:r>
          </w:hyperlink>
        </w:p>
        <w:p w14:paraId="2E3E0115" w14:textId="34389B05" w:rsidR="00D30A59" w:rsidRPr="006C4D8C" w:rsidRDefault="00D30A59" w:rsidP="001C7E41">
          <w:pPr>
            <w:pStyle w:val="Sumrio1"/>
            <w:spacing w:after="0"/>
            <w:rPr>
              <w:rFonts w:eastAsiaTheme="minorEastAsia"/>
              <w:kern w:val="2"/>
              <w:lang w:eastAsia="pt-BR"/>
              <w14:ligatures w14:val="standardContextual"/>
            </w:rPr>
          </w:pPr>
          <w:hyperlink w:anchor="_Toc183266765" w:history="1">
            <w:r w:rsidRPr="006C4D8C">
              <w:rPr>
                <w:rStyle w:val="Hyperlink"/>
              </w:rPr>
              <w:t>3 REVISÃO DE LITERATURA</w:t>
            </w:r>
            <w:r w:rsidRPr="006C4D8C">
              <w:rPr>
                <w:webHidden/>
              </w:rPr>
              <w:tab/>
            </w:r>
            <w:r w:rsidRPr="006C4D8C">
              <w:rPr>
                <w:webHidden/>
              </w:rPr>
              <w:fldChar w:fldCharType="begin"/>
            </w:r>
            <w:r w:rsidRPr="006C4D8C">
              <w:rPr>
                <w:webHidden/>
              </w:rPr>
              <w:instrText xml:space="preserve"> PAGEREF _Toc183266765 \h </w:instrText>
            </w:r>
            <w:r w:rsidRPr="006C4D8C">
              <w:rPr>
                <w:webHidden/>
              </w:rPr>
            </w:r>
            <w:r w:rsidRPr="006C4D8C">
              <w:rPr>
                <w:webHidden/>
              </w:rPr>
              <w:fldChar w:fldCharType="separate"/>
            </w:r>
            <w:r w:rsidR="00216008">
              <w:rPr>
                <w:webHidden/>
              </w:rPr>
              <w:t>20</w:t>
            </w:r>
            <w:r w:rsidRPr="006C4D8C">
              <w:rPr>
                <w:webHidden/>
              </w:rPr>
              <w:fldChar w:fldCharType="end"/>
            </w:r>
          </w:hyperlink>
        </w:p>
        <w:p w14:paraId="1BBC4099" w14:textId="640662B1" w:rsidR="00D30A59" w:rsidRPr="006C4D8C" w:rsidRDefault="00D30A59" w:rsidP="001C7E41">
          <w:pPr>
            <w:pStyle w:val="Sumrio2"/>
            <w:spacing w:after="0"/>
            <w:rPr>
              <w:rFonts w:ascii="Arial" w:eastAsiaTheme="minorEastAsia" w:hAnsi="Arial" w:cs="Arial"/>
              <w:noProof/>
              <w:kern w:val="2"/>
              <w:sz w:val="24"/>
              <w:szCs w:val="24"/>
              <w:lang w:eastAsia="pt-BR"/>
              <w14:ligatures w14:val="standardContextual"/>
            </w:rPr>
          </w:pPr>
          <w:hyperlink w:anchor="_Toc183266766" w:history="1">
            <w:r w:rsidRPr="006C4D8C">
              <w:rPr>
                <w:rStyle w:val="Hyperlink"/>
                <w:rFonts w:ascii="Arial" w:hAnsi="Arial" w:cs="Arial"/>
                <w:noProof/>
                <w:sz w:val="24"/>
                <w:szCs w:val="24"/>
              </w:rPr>
              <w:t>3.1 TROMBOSE VENOSA PROFUNDA</w:t>
            </w:r>
            <w:r w:rsidRPr="006C4D8C">
              <w:rPr>
                <w:rFonts w:ascii="Arial" w:hAnsi="Arial" w:cs="Arial"/>
                <w:noProof/>
                <w:webHidden/>
                <w:sz w:val="24"/>
                <w:szCs w:val="24"/>
              </w:rPr>
              <w:tab/>
            </w:r>
            <w:r w:rsidRPr="006C4D8C">
              <w:rPr>
                <w:rFonts w:ascii="Arial" w:hAnsi="Arial" w:cs="Arial"/>
                <w:noProof/>
                <w:webHidden/>
                <w:sz w:val="24"/>
                <w:szCs w:val="24"/>
              </w:rPr>
              <w:fldChar w:fldCharType="begin"/>
            </w:r>
            <w:r w:rsidRPr="006C4D8C">
              <w:rPr>
                <w:rFonts w:ascii="Arial" w:hAnsi="Arial" w:cs="Arial"/>
                <w:noProof/>
                <w:webHidden/>
                <w:sz w:val="24"/>
                <w:szCs w:val="24"/>
              </w:rPr>
              <w:instrText xml:space="preserve"> PAGEREF _Toc183266766 \h </w:instrText>
            </w:r>
            <w:r w:rsidRPr="006C4D8C">
              <w:rPr>
                <w:rFonts w:ascii="Arial" w:hAnsi="Arial" w:cs="Arial"/>
                <w:noProof/>
                <w:webHidden/>
                <w:sz w:val="24"/>
                <w:szCs w:val="24"/>
              </w:rPr>
            </w:r>
            <w:r w:rsidRPr="006C4D8C">
              <w:rPr>
                <w:rFonts w:ascii="Arial" w:hAnsi="Arial" w:cs="Arial"/>
                <w:noProof/>
                <w:webHidden/>
                <w:sz w:val="24"/>
                <w:szCs w:val="24"/>
              </w:rPr>
              <w:fldChar w:fldCharType="separate"/>
            </w:r>
            <w:r w:rsidR="00216008">
              <w:rPr>
                <w:rFonts w:ascii="Arial" w:hAnsi="Arial" w:cs="Arial"/>
                <w:noProof/>
                <w:webHidden/>
                <w:sz w:val="24"/>
                <w:szCs w:val="24"/>
              </w:rPr>
              <w:t>20</w:t>
            </w:r>
            <w:r w:rsidRPr="006C4D8C">
              <w:rPr>
                <w:rFonts w:ascii="Arial" w:hAnsi="Arial" w:cs="Arial"/>
                <w:noProof/>
                <w:webHidden/>
                <w:sz w:val="24"/>
                <w:szCs w:val="24"/>
              </w:rPr>
              <w:fldChar w:fldCharType="end"/>
            </w:r>
          </w:hyperlink>
        </w:p>
        <w:p w14:paraId="2006E961" w14:textId="31C89D0A" w:rsidR="00D30A59" w:rsidRPr="001670A0" w:rsidRDefault="00D30A59" w:rsidP="001C7E41">
          <w:pPr>
            <w:pStyle w:val="Sumrio2"/>
            <w:spacing w:after="0"/>
            <w:rPr>
              <w:rFonts w:ascii="Arial" w:eastAsiaTheme="minorEastAsia" w:hAnsi="Arial" w:cs="Arial"/>
              <w:b/>
              <w:bCs/>
              <w:noProof/>
              <w:kern w:val="2"/>
              <w:sz w:val="24"/>
              <w:szCs w:val="24"/>
              <w:lang w:eastAsia="pt-BR"/>
              <w14:ligatures w14:val="standardContextual"/>
            </w:rPr>
          </w:pPr>
          <w:hyperlink w:anchor="_Toc183266767" w:history="1">
            <w:r w:rsidRPr="001670A0">
              <w:rPr>
                <w:rStyle w:val="Hyperlink"/>
                <w:rFonts w:ascii="Arial" w:hAnsi="Arial" w:cs="Arial"/>
                <w:b/>
                <w:bCs/>
                <w:noProof/>
                <w:sz w:val="24"/>
                <w:szCs w:val="24"/>
              </w:rPr>
              <w:t>3.1.2 Trombose venosa profunda e sua relação com a síndrome do imobilismo</w:t>
            </w:r>
            <w:r w:rsidRPr="001670A0">
              <w:rPr>
                <w:rFonts w:ascii="Arial" w:hAnsi="Arial" w:cs="Arial"/>
                <w:b/>
                <w:bCs/>
                <w:noProof/>
                <w:webHidden/>
                <w:sz w:val="24"/>
                <w:szCs w:val="24"/>
              </w:rPr>
              <w:tab/>
            </w:r>
            <w:r w:rsidRPr="001670A0">
              <w:rPr>
                <w:rFonts w:ascii="Arial" w:hAnsi="Arial" w:cs="Arial"/>
                <w:b/>
                <w:bCs/>
                <w:noProof/>
                <w:webHidden/>
                <w:sz w:val="24"/>
                <w:szCs w:val="24"/>
              </w:rPr>
              <w:fldChar w:fldCharType="begin"/>
            </w:r>
            <w:r w:rsidRPr="001670A0">
              <w:rPr>
                <w:rFonts w:ascii="Arial" w:hAnsi="Arial" w:cs="Arial"/>
                <w:b/>
                <w:bCs/>
                <w:noProof/>
                <w:webHidden/>
                <w:sz w:val="24"/>
                <w:szCs w:val="24"/>
              </w:rPr>
              <w:instrText xml:space="preserve"> PAGEREF _Toc183266767 \h </w:instrText>
            </w:r>
            <w:r w:rsidRPr="001670A0">
              <w:rPr>
                <w:rFonts w:ascii="Arial" w:hAnsi="Arial" w:cs="Arial"/>
                <w:b/>
                <w:bCs/>
                <w:noProof/>
                <w:webHidden/>
                <w:sz w:val="24"/>
                <w:szCs w:val="24"/>
              </w:rPr>
            </w:r>
            <w:r w:rsidRPr="001670A0">
              <w:rPr>
                <w:rFonts w:ascii="Arial" w:hAnsi="Arial" w:cs="Arial"/>
                <w:b/>
                <w:bCs/>
                <w:noProof/>
                <w:webHidden/>
                <w:sz w:val="24"/>
                <w:szCs w:val="24"/>
              </w:rPr>
              <w:fldChar w:fldCharType="separate"/>
            </w:r>
            <w:r w:rsidR="00216008">
              <w:rPr>
                <w:rFonts w:ascii="Arial" w:hAnsi="Arial" w:cs="Arial"/>
                <w:b/>
                <w:bCs/>
                <w:noProof/>
                <w:webHidden/>
                <w:sz w:val="24"/>
                <w:szCs w:val="24"/>
              </w:rPr>
              <w:t>23</w:t>
            </w:r>
            <w:r w:rsidRPr="001670A0">
              <w:rPr>
                <w:rFonts w:ascii="Arial" w:hAnsi="Arial" w:cs="Arial"/>
                <w:b/>
                <w:bCs/>
                <w:noProof/>
                <w:webHidden/>
                <w:sz w:val="24"/>
                <w:szCs w:val="24"/>
              </w:rPr>
              <w:fldChar w:fldCharType="end"/>
            </w:r>
          </w:hyperlink>
        </w:p>
        <w:p w14:paraId="4433DFC4" w14:textId="642022D6" w:rsidR="00D30A59" w:rsidRPr="001670A0" w:rsidRDefault="00D30A59" w:rsidP="001C7E41">
          <w:pPr>
            <w:pStyle w:val="Sumrio2"/>
            <w:spacing w:after="0"/>
            <w:rPr>
              <w:rFonts w:ascii="Arial" w:eastAsiaTheme="minorEastAsia" w:hAnsi="Arial" w:cs="Arial"/>
              <w:b/>
              <w:bCs/>
              <w:noProof/>
              <w:kern w:val="2"/>
              <w:sz w:val="24"/>
              <w:szCs w:val="24"/>
              <w:lang w:eastAsia="pt-BR"/>
              <w14:ligatures w14:val="standardContextual"/>
            </w:rPr>
          </w:pPr>
          <w:hyperlink w:anchor="_Toc183266768" w:history="1">
            <w:r w:rsidRPr="001670A0">
              <w:rPr>
                <w:rStyle w:val="Hyperlink"/>
                <w:rFonts w:ascii="Arial" w:hAnsi="Arial" w:cs="Arial"/>
                <w:b/>
                <w:bCs/>
                <w:noProof/>
                <w:sz w:val="24"/>
                <w:szCs w:val="24"/>
              </w:rPr>
              <w:t>3.1.3 Formas de tratamento da TVP</w:t>
            </w:r>
            <w:r w:rsidRPr="001670A0">
              <w:rPr>
                <w:rFonts w:ascii="Arial" w:hAnsi="Arial" w:cs="Arial"/>
                <w:b/>
                <w:bCs/>
                <w:noProof/>
                <w:webHidden/>
                <w:sz w:val="24"/>
                <w:szCs w:val="24"/>
              </w:rPr>
              <w:tab/>
            </w:r>
            <w:r w:rsidRPr="001670A0">
              <w:rPr>
                <w:rFonts w:ascii="Arial" w:hAnsi="Arial" w:cs="Arial"/>
                <w:b/>
                <w:bCs/>
                <w:noProof/>
                <w:webHidden/>
                <w:sz w:val="24"/>
                <w:szCs w:val="24"/>
              </w:rPr>
              <w:fldChar w:fldCharType="begin"/>
            </w:r>
            <w:r w:rsidRPr="001670A0">
              <w:rPr>
                <w:rFonts w:ascii="Arial" w:hAnsi="Arial" w:cs="Arial"/>
                <w:b/>
                <w:bCs/>
                <w:noProof/>
                <w:webHidden/>
                <w:sz w:val="24"/>
                <w:szCs w:val="24"/>
              </w:rPr>
              <w:instrText xml:space="preserve"> PAGEREF _Toc183266768 \h </w:instrText>
            </w:r>
            <w:r w:rsidRPr="001670A0">
              <w:rPr>
                <w:rFonts w:ascii="Arial" w:hAnsi="Arial" w:cs="Arial"/>
                <w:b/>
                <w:bCs/>
                <w:noProof/>
                <w:webHidden/>
                <w:sz w:val="24"/>
                <w:szCs w:val="24"/>
              </w:rPr>
            </w:r>
            <w:r w:rsidRPr="001670A0">
              <w:rPr>
                <w:rFonts w:ascii="Arial" w:hAnsi="Arial" w:cs="Arial"/>
                <w:b/>
                <w:bCs/>
                <w:noProof/>
                <w:webHidden/>
                <w:sz w:val="24"/>
                <w:szCs w:val="24"/>
              </w:rPr>
              <w:fldChar w:fldCharType="separate"/>
            </w:r>
            <w:r w:rsidR="00216008">
              <w:rPr>
                <w:rFonts w:ascii="Arial" w:hAnsi="Arial" w:cs="Arial"/>
                <w:b/>
                <w:bCs/>
                <w:noProof/>
                <w:webHidden/>
                <w:sz w:val="24"/>
                <w:szCs w:val="24"/>
              </w:rPr>
              <w:t>24</w:t>
            </w:r>
            <w:r w:rsidRPr="001670A0">
              <w:rPr>
                <w:rFonts w:ascii="Arial" w:hAnsi="Arial" w:cs="Arial"/>
                <w:b/>
                <w:bCs/>
                <w:noProof/>
                <w:webHidden/>
                <w:sz w:val="24"/>
                <w:szCs w:val="24"/>
              </w:rPr>
              <w:fldChar w:fldCharType="end"/>
            </w:r>
          </w:hyperlink>
        </w:p>
        <w:p w14:paraId="151C3E85" w14:textId="5D2C0E73" w:rsidR="00D30A59" w:rsidRPr="006C4D8C" w:rsidRDefault="00D30A59" w:rsidP="001C7E41">
          <w:pPr>
            <w:pStyle w:val="Sumrio1"/>
            <w:spacing w:after="0"/>
            <w:rPr>
              <w:rFonts w:eastAsiaTheme="minorEastAsia"/>
              <w:kern w:val="2"/>
              <w:lang w:eastAsia="pt-BR"/>
              <w14:ligatures w14:val="standardContextual"/>
            </w:rPr>
          </w:pPr>
          <w:hyperlink w:anchor="_Toc183266769" w:history="1">
            <w:r w:rsidRPr="006C4D8C">
              <w:rPr>
                <w:rStyle w:val="Hyperlink"/>
              </w:rPr>
              <w:t>4 APRESENTAÇÃO E DISCUSSÃO DOS RESULTADOS DA PESQUISA</w:t>
            </w:r>
            <w:r w:rsidRPr="006C4D8C">
              <w:rPr>
                <w:webHidden/>
              </w:rPr>
              <w:tab/>
            </w:r>
            <w:r w:rsidRPr="006C4D8C">
              <w:rPr>
                <w:webHidden/>
              </w:rPr>
              <w:fldChar w:fldCharType="begin"/>
            </w:r>
            <w:r w:rsidRPr="006C4D8C">
              <w:rPr>
                <w:webHidden/>
              </w:rPr>
              <w:instrText xml:space="preserve"> PAGEREF _Toc183266769 \h </w:instrText>
            </w:r>
            <w:r w:rsidRPr="006C4D8C">
              <w:rPr>
                <w:webHidden/>
              </w:rPr>
            </w:r>
            <w:r w:rsidRPr="006C4D8C">
              <w:rPr>
                <w:webHidden/>
              </w:rPr>
              <w:fldChar w:fldCharType="separate"/>
            </w:r>
            <w:r w:rsidR="00216008">
              <w:rPr>
                <w:webHidden/>
              </w:rPr>
              <w:t>28</w:t>
            </w:r>
            <w:r w:rsidRPr="006C4D8C">
              <w:rPr>
                <w:webHidden/>
              </w:rPr>
              <w:fldChar w:fldCharType="end"/>
            </w:r>
          </w:hyperlink>
        </w:p>
        <w:p w14:paraId="77971F66" w14:textId="0ED4BEC7" w:rsidR="00D30A59" w:rsidRPr="006C4D8C" w:rsidRDefault="00D30A59" w:rsidP="001C7E41">
          <w:pPr>
            <w:pStyle w:val="Sumrio1"/>
            <w:spacing w:after="0"/>
            <w:rPr>
              <w:rFonts w:eastAsiaTheme="minorEastAsia"/>
              <w:kern w:val="2"/>
              <w:lang w:eastAsia="pt-BR"/>
              <w14:ligatures w14:val="standardContextual"/>
            </w:rPr>
          </w:pPr>
          <w:hyperlink w:anchor="_Toc183266770" w:history="1">
            <w:r w:rsidRPr="006C4D8C">
              <w:rPr>
                <w:rStyle w:val="Hyperlink"/>
              </w:rPr>
              <w:t>CONSIDERAÇÕES FINAIS</w:t>
            </w:r>
            <w:r w:rsidRPr="006C4D8C">
              <w:rPr>
                <w:webHidden/>
              </w:rPr>
              <w:tab/>
            </w:r>
            <w:r w:rsidRPr="006C4D8C">
              <w:rPr>
                <w:webHidden/>
              </w:rPr>
              <w:fldChar w:fldCharType="begin"/>
            </w:r>
            <w:r w:rsidRPr="006C4D8C">
              <w:rPr>
                <w:webHidden/>
              </w:rPr>
              <w:instrText xml:space="preserve"> PAGEREF _Toc183266770 \h </w:instrText>
            </w:r>
            <w:r w:rsidRPr="006C4D8C">
              <w:rPr>
                <w:webHidden/>
              </w:rPr>
            </w:r>
            <w:r w:rsidRPr="006C4D8C">
              <w:rPr>
                <w:webHidden/>
              </w:rPr>
              <w:fldChar w:fldCharType="separate"/>
            </w:r>
            <w:r w:rsidR="00216008">
              <w:rPr>
                <w:webHidden/>
              </w:rPr>
              <w:t>34</w:t>
            </w:r>
            <w:r w:rsidRPr="006C4D8C">
              <w:rPr>
                <w:webHidden/>
              </w:rPr>
              <w:fldChar w:fldCharType="end"/>
            </w:r>
          </w:hyperlink>
        </w:p>
        <w:p w14:paraId="7B9C76E6" w14:textId="409E56C1" w:rsidR="00D30A59" w:rsidRPr="006C4D8C" w:rsidRDefault="00D30A59" w:rsidP="001C7E41">
          <w:pPr>
            <w:pStyle w:val="Sumrio1"/>
            <w:spacing w:after="0"/>
            <w:rPr>
              <w:rFonts w:eastAsiaTheme="minorEastAsia"/>
              <w:kern w:val="2"/>
              <w:lang w:eastAsia="pt-BR"/>
              <w14:ligatures w14:val="standardContextual"/>
            </w:rPr>
          </w:pPr>
          <w:hyperlink w:anchor="_Toc183266771" w:history="1">
            <w:r w:rsidRPr="006C4D8C">
              <w:rPr>
                <w:rStyle w:val="Hyperlink"/>
              </w:rPr>
              <w:t>REFERÊNCIAS</w:t>
            </w:r>
            <w:r w:rsidRPr="006C4D8C">
              <w:rPr>
                <w:webHidden/>
              </w:rPr>
              <w:tab/>
            </w:r>
            <w:r w:rsidRPr="006C4D8C">
              <w:rPr>
                <w:webHidden/>
              </w:rPr>
              <w:fldChar w:fldCharType="begin"/>
            </w:r>
            <w:r w:rsidRPr="006C4D8C">
              <w:rPr>
                <w:webHidden/>
              </w:rPr>
              <w:instrText xml:space="preserve"> PAGEREF _Toc183266771 \h </w:instrText>
            </w:r>
            <w:r w:rsidRPr="006C4D8C">
              <w:rPr>
                <w:webHidden/>
              </w:rPr>
            </w:r>
            <w:r w:rsidRPr="006C4D8C">
              <w:rPr>
                <w:webHidden/>
              </w:rPr>
              <w:fldChar w:fldCharType="separate"/>
            </w:r>
            <w:r w:rsidR="00216008">
              <w:rPr>
                <w:webHidden/>
              </w:rPr>
              <w:t>36</w:t>
            </w:r>
            <w:r w:rsidRPr="006C4D8C">
              <w:rPr>
                <w:webHidden/>
              </w:rPr>
              <w:fldChar w:fldCharType="end"/>
            </w:r>
          </w:hyperlink>
        </w:p>
        <w:p w14:paraId="3C8A56A8" w14:textId="7AD29DA2" w:rsidR="00D30A59" w:rsidRPr="006C4D8C" w:rsidRDefault="00D30A59" w:rsidP="001C7E41">
          <w:pPr>
            <w:pStyle w:val="Sumrio1"/>
            <w:spacing w:after="0"/>
            <w:rPr>
              <w:rFonts w:eastAsiaTheme="minorEastAsia"/>
              <w:kern w:val="2"/>
              <w:lang w:eastAsia="pt-BR"/>
              <w14:ligatures w14:val="standardContextual"/>
            </w:rPr>
          </w:pPr>
          <w:hyperlink w:anchor="_Toc183266772" w:history="1">
            <w:r w:rsidRPr="006C4D8C">
              <w:rPr>
                <w:rStyle w:val="Hyperlink"/>
              </w:rPr>
              <w:t>ANEXO</w:t>
            </w:r>
            <w:r w:rsidRPr="006C4D8C">
              <w:rPr>
                <w:webHidden/>
              </w:rPr>
              <w:tab/>
            </w:r>
            <w:r w:rsidRPr="006C4D8C">
              <w:rPr>
                <w:webHidden/>
              </w:rPr>
              <w:fldChar w:fldCharType="begin"/>
            </w:r>
            <w:r w:rsidRPr="006C4D8C">
              <w:rPr>
                <w:webHidden/>
              </w:rPr>
              <w:instrText xml:space="preserve"> PAGEREF _Toc183266772 \h </w:instrText>
            </w:r>
            <w:r w:rsidRPr="006C4D8C">
              <w:rPr>
                <w:webHidden/>
              </w:rPr>
            </w:r>
            <w:r w:rsidRPr="006C4D8C">
              <w:rPr>
                <w:webHidden/>
              </w:rPr>
              <w:fldChar w:fldCharType="separate"/>
            </w:r>
            <w:r w:rsidR="00216008">
              <w:rPr>
                <w:webHidden/>
              </w:rPr>
              <w:t>43</w:t>
            </w:r>
            <w:r w:rsidRPr="006C4D8C">
              <w:rPr>
                <w:webHidden/>
              </w:rPr>
              <w:fldChar w:fldCharType="end"/>
            </w:r>
          </w:hyperlink>
        </w:p>
        <w:p w14:paraId="44478406" w14:textId="222B43AC" w:rsidR="00494EC8" w:rsidRPr="006C4D8C" w:rsidRDefault="002245BA" w:rsidP="001C7E41">
          <w:pPr>
            <w:tabs>
              <w:tab w:val="left" w:pos="7855"/>
            </w:tabs>
            <w:ind w:firstLine="0"/>
            <w:rPr>
              <w:rFonts w:ascii="Arial" w:hAnsi="Arial" w:cs="Arial"/>
              <w:b/>
              <w:bCs/>
              <w:sz w:val="24"/>
              <w:szCs w:val="24"/>
            </w:rPr>
            <w:sectPr w:rsidR="00494EC8" w:rsidRPr="006C4D8C" w:rsidSect="00B951C1">
              <w:headerReference w:type="default" r:id="rId9"/>
              <w:pgSz w:w="11906" w:h="16838"/>
              <w:pgMar w:top="1701" w:right="1134" w:bottom="1134" w:left="1701" w:header="709" w:footer="709" w:gutter="0"/>
              <w:cols w:space="708"/>
              <w:docGrid w:linePitch="360"/>
            </w:sectPr>
          </w:pPr>
          <w:r w:rsidRPr="006C4D8C">
            <w:rPr>
              <w:rFonts w:ascii="Arial" w:hAnsi="Arial" w:cs="Arial"/>
              <w:b/>
              <w:bCs/>
              <w:sz w:val="24"/>
              <w:szCs w:val="24"/>
            </w:rPr>
            <w:fldChar w:fldCharType="end"/>
          </w:r>
        </w:p>
      </w:sdtContent>
    </w:sdt>
    <w:p w14:paraId="53825750" w14:textId="344944FD" w:rsidR="00B42F77" w:rsidRDefault="0023692D" w:rsidP="00B70585">
      <w:pPr>
        <w:pStyle w:val="Ttulo1"/>
        <w:spacing w:line="360" w:lineRule="auto"/>
        <w:ind w:firstLine="0"/>
        <w:rPr>
          <w:rFonts w:cs="Arial"/>
        </w:rPr>
      </w:pPr>
      <w:bookmarkStart w:id="0" w:name="_Toc183266754"/>
      <w:r w:rsidRPr="00286007">
        <w:rPr>
          <w:rFonts w:cs="Arial"/>
        </w:rPr>
        <w:lastRenderedPageBreak/>
        <w:t xml:space="preserve">1 </w:t>
      </w:r>
      <w:r w:rsidR="00161425" w:rsidRPr="00286007">
        <w:rPr>
          <w:rFonts w:cs="Arial"/>
        </w:rPr>
        <w:t>INTRODUÇÃO</w:t>
      </w:r>
      <w:bookmarkEnd w:id="0"/>
    </w:p>
    <w:p w14:paraId="6210E2EB" w14:textId="77777777" w:rsidR="00B70585" w:rsidRPr="00B70585" w:rsidRDefault="00B70585" w:rsidP="00B70585"/>
    <w:p w14:paraId="197B3E02" w14:textId="20BFA22D" w:rsidR="00BC7409" w:rsidRDefault="007B61F3" w:rsidP="000C6CE4">
      <w:pPr>
        <w:ind w:firstLine="680"/>
        <w:rPr>
          <w:rFonts w:ascii="Arial" w:hAnsi="Arial" w:cs="Arial"/>
          <w:sz w:val="24"/>
          <w:szCs w:val="24"/>
        </w:rPr>
      </w:pPr>
      <w:bookmarkStart w:id="1" w:name="_Toc177826631"/>
      <w:r>
        <w:rPr>
          <w:rFonts w:ascii="Arial" w:hAnsi="Arial" w:cs="Arial"/>
          <w:sz w:val="24"/>
          <w:szCs w:val="24"/>
        </w:rPr>
        <w:t>C</w:t>
      </w:r>
      <w:r w:rsidRPr="00026B02">
        <w:rPr>
          <w:rFonts w:ascii="Arial" w:hAnsi="Arial" w:cs="Arial"/>
          <w:sz w:val="24"/>
          <w:szCs w:val="24"/>
        </w:rPr>
        <w:t>lassificada como uma síndrome cardiovascular aguda</w:t>
      </w:r>
      <w:r>
        <w:rPr>
          <w:rFonts w:ascii="Arial" w:hAnsi="Arial" w:cs="Arial"/>
          <w:sz w:val="24"/>
          <w:szCs w:val="24"/>
        </w:rPr>
        <w:t>, a</w:t>
      </w:r>
      <w:r w:rsidR="000C6CE4" w:rsidRPr="00385116">
        <w:rPr>
          <w:rFonts w:ascii="Arial" w:hAnsi="Arial" w:cs="Arial"/>
          <w:sz w:val="24"/>
          <w:szCs w:val="24"/>
        </w:rPr>
        <w:t xml:space="preserve"> </w:t>
      </w:r>
      <w:r w:rsidR="009169D6">
        <w:rPr>
          <w:rFonts w:ascii="Arial" w:hAnsi="Arial" w:cs="Arial"/>
          <w:sz w:val="24"/>
          <w:szCs w:val="24"/>
        </w:rPr>
        <w:t>T</w:t>
      </w:r>
      <w:r w:rsidR="000C6CE4" w:rsidRPr="00385116">
        <w:rPr>
          <w:rFonts w:ascii="Arial" w:hAnsi="Arial" w:cs="Arial"/>
          <w:sz w:val="24"/>
          <w:szCs w:val="24"/>
        </w:rPr>
        <w:t xml:space="preserve">rombose </w:t>
      </w:r>
      <w:r w:rsidR="009169D6">
        <w:rPr>
          <w:rFonts w:ascii="Arial" w:hAnsi="Arial" w:cs="Arial"/>
          <w:sz w:val="24"/>
          <w:szCs w:val="24"/>
        </w:rPr>
        <w:t>V</w:t>
      </w:r>
      <w:r w:rsidR="000C6CE4" w:rsidRPr="00385116">
        <w:rPr>
          <w:rFonts w:ascii="Arial" w:hAnsi="Arial" w:cs="Arial"/>
          <w:sz w:val="24"/>
          <w:szCs w:val="24"/>
        </w:rPr>
        <w:t xml:space="preserve">enosa </w:t>
      </w:r>
      <w:r w:rsidR="009169D6">
        <w:rPr>
          <w:rFonts w:ascii="Arial" w:hAnsi="Arial" w:cs="Arial"/>
          <w:sz w:val="24"/>
          <w:szCs w:val="24"/>
        </w:rPr>
        <w:t>P</w:t>
      </w:r>
      <w:r w:rsidR="000C6CE4" w:rsidRPr="00385116">
        <w:rPr>
          <w:rFonts w:ascii="Arial" w:hAnsi="Arial" w:cs="Arial"/>
          <w:sz w:val="24"/>
          <w:szCs w:val="24"/>
        </w:rPr>
        <w:t>rofunda (TVP) é uma condição médica relevante que ocorre devido à formação de coágulos nas veias profundas</w:t>
      </w:r>
      <w:r w:rsidR="00D248CB">
        <w:rPr>
          <w:rFonts w:ascii="Arial" w:hAnsi="Arial" w:cs="Arial"/>
          <w:sz w:val="24"/>
          <w:szCs w:val="24"/>
        </w:rPr>
        <w:t xml:space="preserve"> e que levam a</w:t>
      </w:r>
      <w:r w:rsidR="00A26E04">
        <w:rPr>
          <w:rFonts w:ascii="Arial" w:hAnsi="Arial" w:cs="Arial"/>
          <w:sz w:val="24"/>
          <w:szCs w:val="24"/>
        </w:rPr>
        <w:t xml:space="preserve"> obstrução do fluxo sanguíneo</w:t>
      </w:r>
      <w:r w:rsidR="000C6CE4" w:rsidRPr="00385116">
        <w:rPr>
          <w:rFonts w:ascii="Arial" w:hAnsi="Arial" w:cs="Arial"/>
          <w:sz w:val="24"/>
          <w:szCs w:val="24"/>
        </w:rPr>
        <w:t>,</w:t>
      </w:r>
      <w:r w:rsidR="00DD6947">
        <w:rPr>
          <w:rFonts w:ascii="Arial" w:hAnsi="Arial" w:cs="Arial"/>
          <w:sz w:val="24"/>
          <w:szCs w:val="24"/>
        </w:rPr>
        <w:t xml:space="preserve"> de forma parcial ou completa</w:t>
      </w:r>
      <w:r w:rsidR="004A137F">
        <w:rPr>
          <w:rFonts w:ascii="Arial" w:hAnsi="Arial" w:cs="Arial"/>
          <w:sz w:val="24"/>
          <w:szCs w:val="24"/>
        </w:rPr>
        <w:t xml:space="preserve"> e </w:t>
      </w:r>
      <w:r>
        <w:rPr>
          <w:rFonts w:ascii="Arial" w:hAnsi="Arial" w:cs="Arial"/>
          <w:sz w:val="24"/>
          <w:szCs w:val="24"/>
        </w:rPr>
        <w:t>a</w:t>
      </w:r>
      <w:r w:rsidR="004A137F">
        <w:rPr>
          <w:rFonts w:ascii="Arial" w:hAnsi="Arial" w:cs="Arial"/>
          <w:sz w:val="24"/>
          <w:szCs w:val="24"/>
        </w:rPr>
        <w:t>c</w:t>
      </w:r>
      <w:r w:rsidR="008A3432">
        <w:rPr>
          <w:rFonts w:ascii="Arial" w:hAnsi="Arial" w:cs="Arial"/>
          <w:sz w:val="24"/>
          <w:szCs w:val="24"/>
        </w:rPr>
        <w:t xml:space="preserve">omete </w:t>
      </w:r>
      <w:r w:rsidR="00B66845" w:rsidRPr="00385116">
        <w:rPr>
          <w:rFonts w:ascii="Arial" w:hAnsi="Arial" w:cs="Arial"/>
          <w:sz w:val="24"/>
          <w:szCs w:val="24"/>
        </w:rPr>
        <w:t>frequentemente membros</w:t>
      </w:r>
      <w:r w:rsidR="008A3432">
        <w:rPr>
          <w:rFonts w:ascii="Arial" w:hAnsi="Arial" w:cs="Arial"/>
          <w:sz w:val="24"/>
          <w:szCs w:val="24"/>
        </w:rPr>
        <w:t xml:space="preserve"> inferiores (MMII)</w:t>
      </w:r>
      <w:r w:rsidR="004A137F">
        <w:rPr>
          <w:rFonts w:ascii="Arial" w:hAnsi="Arial" w:cs="Arial"/>
          <w:sz w:val="24"/>
          <w:szCs w:val="24"/>
        </w:rPr>
        <w:t>. Além</w:t>
      </w:r>
      <w:r w:rsidR="000C6CE4" w:rsidRPr="00385116">
        <w:rPr>
          <w:rFonts w:ascii="Arial" w:hAnsi="Arial" w:cs="Arial"/>
          <w:sz w:val="24"/>
          <w:szCs w:val="24"/>
        </w:rPr>
        <w:t xml:space="preserve"> de provocar dor e inchaço, essa condição pode levar a complicações severas, como a </w:t>
      </w:r>
      <w:r w:rsidR="007C2D1F">
        <w:rPr>
          <w:rFonts w:ascii="Arial" w:hAnsi="Arial" w:cs="Arial"/>
          <w:sz w:val="24"/>
          <w:szCs w:val="24"/>
        </w:rPr>
        <w:t>E</w:t>
      </w:r>
      <w:r w:rsidR="000C6CE4" w:rsidRPr="00385116">
        <w:rPr>
          <w:rFonts w:ascii="Arial" w:hAnsi="Arial" w:cs="Arial"/>
          <w:sz w:val="24"/>
          <w:szCs w:val="24"/>
        </w:rPr>
        <w:t xml:space="preserve">mbolia </w:t>
      </w:r>
      <w:r w:rsidR="007C2D1F">
        <w:rPr>
          <w:rFonts w:ascii="Arial" w:hAnsi="Arial" w:cs="Arial"/>
          <w:sz w:val="24"/>
          <w:szCs w:val="24"/>
        </w:rPr>
        <w:t>P</w:t>
      </w:r>
      <w:r w:rsidR="000C6CE4" w:rsidRPr="00385116">
        <w:rPr>
          <w:rFonts w:ascii="Arial" w:hAnsi="Arial" w:cs="Arial"/>
          <w:sz w:val="24"/>
          <w:szCs w:val="24"/>
        </w:rPr>
        <w:t>ulmonar</w:t>
      </w:r>
      <w:r w:rsidR="007C2D1F">
        <w:rPr>
          <w:rFonts w:ascii="Arial" w:hAnsi="Arial" w:cs="Arial"/>
          <w:sz w:val="24"/>
          <w:szCs w:val="24"/>
        </w:rPr>
        <w:t xml:space="preserve"> (EP)</w:t>
      </w:r>
      <w:r w:rsidR="0089106A">
        <w:rPr>
          <w:rFonts w:ascii="Arial" w:hAnsi="Arial" w:cs="Arial"/>
          <w:sz w:val="24"/>
          <w:szCs w:val="24"/>
        </w:rPr>
        <w:t xml:space="preserve"> que afeta as vias</w:t>
      </w:r>
      <w:r w:rsidR="00B66845">
        <w:rPr>
          <w:rFonts w:ascii="Arial" w:hAnsi="Arial" w:cs="Arial"/>
          <w:sz w:val="24"/>
          <w:szCs w:val="24"/>
        </w:rPr>
        <w:t xml:space="preserve"> respiratórias</w:t>
      </w:r>
      <w:r w:rsidR="000C6CE4" w:rsidRPr="00385116">
        <w:rPr>
          <w:rFonts w:ascii="Arial" w:hAnsi="Arial" w:cs="Arial"/>
          <w:sz w:val="24"/>
          <w:szCs w:val="24"/>
        </w:rPr>
        <w:t xml:space="preserve">. </w:t>
      </w:r>
      <w:r w:rsidR="009650FC" w:rsidRPr="00C141F5">
        <w:rPr>
          <w:rFonts w:ascii="Arial" w:hAnsi="Arial" w:cs="Arial"/>
          <w:color w:val="000000" w:themeColor="text1"/>
          <w:sz w:val="24"/>
          <w:szCs w:val="24"/>
        </w:rPr>
        <w:t>Por este motivo, r</w:t>
      </w:r>
      <w:r w:rsidR="000C6CE4" w:rsidRPr="00C141F5">
        <w:rPr>
          <w:rFonts w:ascii="Arial" w:hAnsi="Arial" w:cs="Arial"/>
          <w:color w:val="000000" w:themeColor="text1"/>
          <w:sz w:val="24"/>
          <w:szCs w:val="24"/>
        </w:rPr>
        <w:t xml:space="preserve">econhecer </w:t>
      </w:r>
      <w:r w:rsidR="000C6CE4" w:rsidRPr="00385116">
        <w:rPr>
          <w:rFonts w:ascii="Arial" w:hAnsi="Arial" w:cs="Arial"/>
          <w:sz w:val="24"/>
          <w:szCs w:val="24"/>
        </w:rPr>
        <w:t>os fatores de risco associados à TVP é fundamental, pois possibilita uma estratégia preventiva</w:t>
      </w:r>
      <w:r w:rsidR="00B66845">
        <w:rPr>
          <w:rFonts w:ascii="Arial" w:hAnsi="Arial" w:cs="Arial"/>
          <w:sz w:val="24"/>
          <w:szCs w:val="24"/>
        </w:rPr>
        <w:t xml:space="preserve"> </w:t>
      </w:r>
      <w:r w:rsidR="000C6CE4" w:rsidRPr="00385116">
        <w:rPr>
          <w:rFonts w:ascii="Arial" w:hAnsi="Arial" w:cs="Arial"/>
          <w:sz w:val="24"/>
          <w:szCs w:val="24"/>
        </w:rPr>
        <w:t>eficaz, especialmente</w:t>
      </w:r>
      <w:r w:rsidR="006E08C8">
        <w:rPr>
          <w:rFonts w:ascii="Arial" w:hAnsi="Arial" w:cs="Arial"/>
          <w:sz w:val="24"/>
          <w:szCs w:val="24"/>
        </w:rPr>
        <w:t>,</w:t>
      </w:r>
      <w:r w:rsidR="000C6CE4" w:rsidRPr="00385116">
        <w:rPr>
          <w:rFonts w:ascii="Arial" w:hAnsi="Arial" w:cs="Arial"/>
          <w:sz w:val="24"/>
          <w:szCs w:val="24"/>
        </w:rPr>
        <w:t xml:space="preserve"> para grupos de alto risco, como indivíduos internados em hospitais, pacientes cirúrgicos e</w:t>
      </w:r>
      <w:r w:rsidR="00A454C6">
        <w:rPr>
          <w:rFonts w:ascii="Arial" w:hAnsi="Arial" w:cs="Arial"/>
          <w:sz w:val="24"/>
          <w:szCs w:val="24"/>
        </w:rPr>
        <w:t>/ou</w:t>
      </w:r>
      <w:r w:rsidR="000C6CE4" w:rsidRPr="00385116">
        <w:rPr>
          <w:rFonts w:ascii="Arial" w:hAnsi="Arial" w:cs="Arial"/>
          <w:sz w:val="24"/>
          <w:szCs w:val="24"/>
        </w:rPr>
        <w:t xml:space="preserve"> portadores de doenças crônicas</w:t>
      </w:r>
      <w:r w:rsidR="000C6CE4">
        <w:rPr>
          <w:rFonts w:ascii="Arial" w:hAnsi="Arial" w:cs="Arial"/>
          <w:sz w:val="24"/>
          <w:szCs w:val="24"/>
        </w:rPr>
        <w:t xml:space="preserve"> (Sobreira </w:t>
      </w:r>
      <w:r w:rsidR="000C6CE4" w:rsidRPr="00385116">
        <w:rPr>
          <w:rFonts w:ascii="Arial" w:hAnsi="Arial" w:cs="Arial"/>
          <w:i/>
          <w:iCs/>
          <w:sz w:val="24"/>
          <w:szCs w:val="24"/>
        </w:rPr>
        <w:t>et al,</w:t>
      </w:r>
      <w:r w:rsidR="000C6CE4">
        <w:rPr>
          <w:rFonts w:ascii="Arial" w:hAnsi="Arial" w:cs="Arial"/>
          <w:sz w:val="24"/>
          <w:szCs w:val="24"/>
        </w:rPr>
        <w:t xml:space="preserve"> 2024).</w:t>
      </w:r>
    </w:p>
    <w:bookmarkEnd w:id="1"/>
    <w:p w14:paraId="6CC900FF" w14:textId="09CB562D" w:rsidR="007B61F3" w:rsidRPr="007B61F3" w:rsidRDefault="007B61F3" w:rsidP="00141C66">
      <w:pPr>
        <w:rPr>
          <w:rFonts w:ascii="Arial" w:hAnsi="Arial" w:cs="Arial"/>
          <w:color w:val="FF0000"/>
          <w:sz w:val="24"/>
          <w:szCs w:val="24"/>
        </w:rPr>
      </w:pPr>
      <w:r w:rsidRPr="003825B5">
        <w:rPr>
          <w:rFonts w:ascii="Arial" w:hAnsi="Arial" w:cs="Arial"/>
          <w:sz w:val="24"/>
          <w:szCs w:val="24"/>
        </w:rPr>
        <w:t xml:space="preserve">A TVP é desencadeada por três mecanismos principais, conhecidos como tríade de Virchow: lesão do endotélio vascular, estase venosa e </w:t>
      </w:r>
      <w:proofErr w:type="spellStart"/>
      <w:r w:rsidRPr="003825B5">
        <w:rPr>
          <w:rFonts w:ascii="Arial" w:hAnsi="Arial" w:cs="Arial"/>
          <w:sz w:val="24"/>
          <w:szCs w:val="24"/>
        </w:rPr>
        <w:t>hipercoagulabilidade</w:t>
      </w:r>
      <w:proofErr w:type="spellEnd"/>
      <w:r w:rsidRPr="003825B5">
        <w:rPr>
          <w:rFonts w:ascii="Arial" w:hAnsi="Arial" w:cs="Arial"/>
          <w:sz w:val="24"/>
          <w:szCs w:val="24"/>
        </w:rPr>
        <w:t>. Esses fatores facilitam a formação de um trombo que, em casos graves, pode se desprender e migrar para os pulmões, ocasionando uma</w:t>
      </w:r>
      <w:r w:rsidR="002D08B9">
        <w:rPr>
          <w:rFonts w:ascii="Arial" w:hAnsi="Arial" w:cs="Arial"/>
          <w:sz w:val="24"/>
          <w:szCs w:val="24"/>
        </w:rPr>
        <w:t xml:space="preserve"> </w:t>
      </w:r>
      <w:r w:rsidRPr="003825B5">
        <w:rPr>
          <w:rFonts w:ascii="Arial" w:hAnsi="Arial" w:cs="Arial"/>
          <w:sz w:val="24"/>
          <w:szCs w:val="24"/>
        </w:rPr>
        <w:t>EP, uma condição potencialmente fatal que resulta na obstrução das artérias pulmonares (</w:t>
      </w:r>
      <w:proofErr w:type="spellStart"/>
      <w:r w:rsidRPr="003825B5">
        <w:rPr>
          <w:rFonts w:ascii="Arial" w:hAnsi="Arial" w:cs="Arial"/>
          <w:sz w:val="24"/>
          <w:szCs w:val="24"/>
        </w:rPr>
        <w:t>Charlo</w:t>
      </w:r>
      <w:proofErr w:type="spellEnd"/>
      <w:r w:rsidRPr="003825B5">
        <w:rPr>
          <w:rFonts w:ascii="Arial" w:hAnsi="Arial" w:cs="Arial"/>
          <w:sz w:val="24"/>
          <w:szCs w:val="24"/>
        </w:rPr>
        <w:t xml:space="preserve"> </w:t>
      </w:r>
      <w:r w:rsidRPr="00E87391">
        <w:rPr>
          <w:rFonts w:ascii="Arial" w:hAnsi="Arial" w:cs="Arial"/>
          <w:i/>
          <w:iCs/>
          <w:sz w:val="24"/>
          <w:szCs w:val="24"/>
        </w:rPr>
        <w:t>et al.,</w:t>
      </w:r>
      <w:r w:rsidRPr="003825B5">
        <w:rPr>
          <w:rFonts w:ascii="Arial" w:hAnsi="Arial" w:cs="Arial"/>
          <w:sz w:val="24"/>
          <w:szCs w:val="24"/>
        </w:rPr>
        <w:t xml:space="preserve"> 2020). Reconhecida como a terceira principal causa de morbidade cardiovascular em nível global, a TVP apresenta uma significativa carga de saúde pública. No Brasil, dados do Ministério da Saúde entre 2010 e 2021 indicam que as hospitalizações por TVP totalizaram mais de 520 mil casos, resultando em mais de 67 mil óbitos entre os anos de 2010 e 2019 (</w:t>
      </w:r>
      <w:proofErr w:type="spellStart"/>
      <w:r w:rsidRPr="003825B5">
        <w:rPr>
          <w:rFonts w:ascii="Arial" w:hAnsi="Arial" w:cs="Arial"/>
          <w:sz w:val="24"/>
          <w:szCs w:val="24"/>
        </w:rPr>
        <w:t>Albricker</w:t>
      </w:r>
      <w:proofErr w:type="spellEnd"/>
      <w:r w:rsidRPr="003825B5">
        <w:rPr>
          <w:rFonts w:ascii="Arial" w:hAnsi="Arial" w:cs="Arial"/>
          <w:sz w:val="24"/>
          <w:szCs w:val="24"/>
        </w:rPr>
        <w:t xml:space="preserve"> </w:t>
      </w:r>
      <w:r w:rsidRPr="00252B11">
        <w:rPr>
          <w:rFonts w:ascii="Arial" w:hAnsi="Arial" w:cs="Arial"/>
          <w:i/>
          <w:iCs/>
          <w:sz w:val="24"/>
          <w:szCs w:val="24"/>
        </w:rPr>
        <w:t>et al.,</w:t>
      </w:r>
      <w:r w:rsidRPr="003825B5">
        <w:rPr>
          <w:rFonts w:ascii="Arial" w:hAnsi="Arial" w:cs="Arial"/>
          <w:sz w:val="24"/>
          <w:szCs w:val="24"/>
        </w:rPr>
        <w:t xml:space="preserve"> 2022).</w:t>
      </w:r>
    </w:p>
    <w:p w14:paraId="2E6D6C55" w14:textId="0551E718" w:rsidR="00141C66" w:rsidRDefault="00141C66" w:rsidP="00141C66">
      <w:pPr>
        <w:rPr>
          <w:rFonts w:ascii="Arial" w:hAnsi="Arial" w:cs="Arial"/>
          <w:sz w:val="24"/>
          <w:szCs w:val="24"/>
        </w:rPr>
      </w:pPr>
      <w:r w:rsidRPr="009D470F">
        <w:rPr>
          <w:rFonts w:ascii="Arial" w:hAnsi="Arial" w:cs="Arial"/>
          <w:sz w:val="24"/>
          <w:szCs w:val="24"/>
        </w:rPr>
        <w:t>Se não for identificada e tratada adequadamente, a TVP pode resultar em desfechos ruins e complicações severas. Aproximadamente, metade dos casos de TVP evoluem para Síndrome Pós-Trombótica (SPT) em dois anos, além de outras consequências como embolia pulmonar e até mesmo óbito. Neste contexto, o principal responsável pela mortalidade na TVP é o Tromboembolismo pulmonar ou Embolia Pulmonar, o que há torna a terceira doença cardiovascular mais comum entre os pacientes, ficando logo atrás do infarto agudo do miocárdio e do acidente vascular cerebral. E impacta em aproximadamente 900 mil casos anualmente nos Estados Unidos, estudos realizados no país mostram ainda que sua incidência e taxa de mortalidade não diminuíram nos últimos 30 ano</w:t>
      </w:r>
      <w:r w:rsidR="005F6C6A" w:rsidRPr="009D470F">
        <w:rPr>
          <w:rFonts w:ascii="Arial" w:hAnsi="Arial" w:cs="Arial"/>
          <w:sz w:val="24"/>
          <w:szCs w:val="24"/>
        </w:rPr>
        <w:t>s</w:t>
      </w:r>
      <w:r w:rsidR="005F6C6A">
        <w:rPr>
          <w:rFonts w:ascii="Arial" w:hAnsi="Arial" w:cs="Arial"/>
          <w:sz w:val="24"/>
          <w:szCs w:val="24"/>
        </w:rPr>
        <w:t xml:space="preserve"> (</w:t>
      </w:r>
      <w:proofErr w:type="spellStart"/>
      <w:r w:rsidRPr="00B23781">
        <w:rPr>
          <w:rFonts w:ascii="Arial" w:hAnsi="Arial" w:cs="Arial"/>
          <w:sz w:val="24"/>
          <w:szCs w:val="24"/>
        </w:rPr>
        <w:t>Comerota</w:t>
      </w:r>
      <w:proofErr w:type="spellEnd"/>
      <w:r w:rsidRPr="00B23781">
        <w:rPr>
          <w:rFonts w:ascii="Arial" w:hAnsi="Arial" w:cs="Arial"/>
          <w:sz w:val="24"/>
          <w:szCs w:val="24"/>
        </w:rPr>
        <w:t xml:space="preserve"> </w:t>
      </w:r>
      <w:r w:rsidRPr="00760074">
        <w:rPr>
          <w:rFonts w:ascii="Arial" w:hAnsi="Arial" w:cs="Arial"/>
          <w:i/>
          <w:sz w:val="24"/>
          <w:szCs w:val="24"/>
        </w:rPr>
        <w:t>et al.,</w:t>
      </w:r>
      <w:r w:rsidRPr="00B23781">
        <w:rPr>
          <w:rFonts w:ascii="Arial" w:hAnsi="Arial" w:cs="Arial"/>
          <w:sz w:val="24"/>
          <w:szCs w:val="24"/>
        </w:rPr>
        <w:t xml:space="preserve"> 2019</w:t>
      </w:r>
      <w:r w:rsidR="00A40BC6">
        <w:rPr>
          <w:rFonts w:ascii="Arial" w:hAnsi="Arial" w:cs="Arial"/>
          <w:sz w:val="24"/>
          <w:szCs w:val="24"/>
        </w:rPr>
        <w:t>;</w:t>
      </w:r>
      <w:r w:rsidRPr="00B23781">
        <w:rPr>
          <w:rFonts w:ascii="Arial" w:hAnsi="Arial" w:cs="Arial"/>
          <w:sz w:val="24"/>
          <w:szCs w:val="24"/>
        </w:rPr>
        <w:t xml:space="preserve"> Kim; Choi; Kim, 2021). </w:t>
      </w:r>
      <w:r w:rsidRPr="00B23781">
        <w:rPr>
          <w:rFonts w:ascii="Arial" w:hAnsi="Arial" w:cs="Arial"/>
          <w:sz w:val="24"/>
          <w:szCs w:val="24"/>
        </w:rPr>
        <w:softHyphen/>
        <w:t xml:space="preserve"> </w:t>
      </w:r>
    </w:p>
    <w:p w14:paraId="42A28146" w14:textId="041B908E" w:rsidR="004D1C12" w:rsidRDefault="00B42F77" w:rsidP="004D1C12">
      <w:pPr>
        <w:rPr>
          <w:rFonts w:ascii="Arial" w:hAnsi="Arial" w:cs="Arial"/>
          <w:sz w:val="24"/>
          <w:szCs w:val="24"/>
        </w:rPr>
      </w:pPr>
      <w:r w:rsidRPr="00B23781">
        <w:rPr>
          <w:rFonts w:ascii="Arial" w:hAnsi="Arial" w:cs="Arial"/>
          <w:sz w:val="24"/>
          <w:szCs w:val="24"/>
        </w:rPr>
        <w:lastRenderedPageBreak/>
        <w:t>Os principais risc</w:t>
      </w:r>
      <w:r w:rsidR="00A34EEA">
        <w:rPr>
          <w:rFonts w:ascii="Arial" w:hAnsi="Arial" w:cs="Arial"/>
          <w:sz w:val="24"/>
          <w:szCs w:val="24"/>
        </w:rPr>
        <w:t>os</w:t>
      </w:r>
      <w:r w:rsidR="00EF5492">
        <w:rPr>
          <w:rFonts w:ascii="Arial" w:hAnsi="Arial" w:cs="Arial"/>
          <w:sz w:val="24"/>
          <w:szCs w:val="24"/>
        </w:rPr>
        <w:t xml:space="preserve"> para desenvolvimento</w:t>
      </w:r>
      <w:r w:rsidRPr="00B23781">
        <w:rPr>
          <w:rFonts w:ascii="Arial" w:hAnsi="Arial" w:cs="Arial"/>
          <w:sz w:val="24"/>
          <w:szCs w:val="24"/>
        </w:rPr>
        <w:t xml:space="preserve"> da TVP</w:t>
      </w:r>
      <w:r w:rsidR="00BE54E4">
        <w:rPr>
          <w:rFonts w:ascii="Arial" w:hAnsi="Arial" w:cs="Arial"/>
          <w:sz w:val="24"/>
          <w:szCs w:val="24"/>
        </w:rPr>
        <w:t>,</w:t>
      </w:r>
      <w:r w:rsidRPr="00B23781">
        <w:rPr>
          <w:rFonts w:ascii="Arial" w:hAnsi="Arial" w:cs="Arial"/>
          <w:sz w:val="24"/>
          <w:szCs w:val="24"/>
        </w:rPr>
        <w:t xml:space="preserve"> incluem</w:t>
      </w:r>
      <w:r w:rsidR="00EF5492">
        <w:rPr>
          <w:rFonts w:ascii="Arial" w:hAnsi="Arial" w:cs="Arial"/>
          <w:sz w:val="24"/>
          <w:szCs w:val="24"/>
        </w:rPr>
        <w:t>,</w:t>
      </w:r>
      <w:r w:rsidRPr="00B23781">
        <w:rPr>
          <w:rFonts w:ascii="Arial" w:hAnsi="Arial" w:cs="Arial"/>
          <w:sz w:val="24"/>
          <w:szCs w:val="24"/>
        </w:rPr>
        <w:t xml:space="preserve"> os longos períodos de imobilidade, </w:t>
      </w:r>
      <w:r w:rsidR="004655F9" w:rsidRPr="00A34EEA">
        <w:rPr>
          <w:rFonts w:ascii="Arial" w:hAnsi="Arial" w:cs="Arial"/>
          <w:sz w:val="24"/>
          <w:szCs w:val="24"/>
        </w:rPr>
        <w:t xml:space="preserve">que pode </w:t>
      </w:r>
      <w:r w:rsidRPr="00A34EEA">
        <w:rPr>
          <w:rFonts w:ascii="Arial" w:hAnsi="Arial" w:cs="Arial"/>
          <w:sz w:val="24"/>
          <w:szCs w:val="24"/>
        </w:rPr>
        <w:t>ser o caso</w:t>
      </w:r>
      <w:r w:rsidR="004655F9" w:rsidRPr="00A34EEA">
        <w:rPr>
          <w:rFonts w:ascii="Arial" w:hAnsi="Arial" w:cs="Arial"/>
          <w:sz w:val="24"/>
          <w:szCs w:val="24"/>
        </w:rPr>
        <w:t>, por exemplo,</w:t>
      </w:r>
      <w:r w:rsidRPr="00A34EEA">
        <w:rPr>
          <w:rFonts w:ascii="Arial" w:hAnsi="Arial" w:cs="Arial"/>
          <w:sz w:val="24"/>
          <w:szCs w:val="24"/>
        </w:rPr>
        <w:t xml:space="preserve"> dos pacientes internados em U</w:t>
      </w:r>
      <w:r w:rsidR="00A34EEA" w:rsidRPr="00A34EEA">
        <w:rPr>
          <w:rFonts w:ascii="Arial" w:hAnsi="Arial" w:cs="Arial"/>
          <w:sz w:val="24"/>
          <w:szCs w:val="24"/>
        </w:rPr>
        <w:t>nidade de Terapia Intensiva (UTI), pacientes</w:t>
      </w:r>
      <w:r w:rsidR="004655F9" w:rsidRPr="00A34EEA">
        <w:rPr>
          <w:rFonts w:ascii="Arial" w:hAnsi="Arial" w:cs="Arial"/>
          <w:sz w:val="24"/>
          <w:szCs w:val="24"/>
        </w:rPr>
        <w:t xml:space="preserve"> que tenham realizado </w:t>
      </w:r>
      <w:r w:rsidRPr="00A34EEA">
        <w:rPr>
          <w:rFonts w:ascii="Arial" w:hAnsi="Arial" w:cs="Arial"/>
          <w:sz w:val="24"/>
          <w:szCs w:val="24"/>
        </w:rPr>
        <w:t xml:space="preserve">cirurgias recentes, </w:t>
      </w:r>
      <w:r w:rsidR="004655F9" w:rsidRPr="00A34EEA">
        <w:rPr>
          <w:rFonts w:ascii="Arial" w:hAnsi="Arial" w:cs="Arial"/>
          <w:sz w:val="24"/>
          <w:szCs w:val="24"/>
        </w:rPr>
        <w:t xml:space="preserve">alguns tipos de </w:t>
      </w:r>
      <w:r w:rsidRPr="00B23781">
        <w:rPr>
          <w:rFonts w:ascii="Arial" w:hAnsi="Arial" w:cs="Arial"/>
          <w:sz w:val="24"/>
          <w:szCs w:val="24"/>
        </w:rPr>
        <w:t>câncer, gravidez</w:t>
      </w:r>
      <w:r w:rsidR="00A34EEA">
        <w:rPr>
          <w:rFonts w:ascii="Arial" w:hAnsi="Arial" w:cs="Arial"/>
          <w:sz w:val="24"/>
          <w:szCs w:val="24"/>
        </w:rPr>
        <w:t xml:space="preserve"> e</w:t>
      </w:r>
      <w:r w:rsidRPr="00B23781">
        <w:rPr>
          <w:rFonts w:ascii="Arial" w:hAnsi="Arial" w:cs="Arial"/>
          <w:sz w:val="24"/>
          <w:szCs w:val="24"/>
        </w:rPr>
        <w:t xml:space="preserve"> a atualização dos contraceptivos hormonais</w:t>
      </w:r>
      <w:r w:rsidR="004D1C12">
        <w:rPr>
          <w:rFonts w:ascii="Arial" w:hAnsi="Arial" w:cs="Arial"/>
          <w:sz w:val="24"/>
          <w:szCs w:val="24"/>
        </w:rPr>
        <w:t xml:space="preserve"> </w:t>
      </w:r>
      <w:r w:rsidR="004D1C12" w:rsidRPr="009D470F">
        <w:rPr>
          <w:rFonts w:ascii="Arial" w:hAnsi="Arial" w:cs="Arial"/>
          <w:sz w:val="24"/>
          <w:szCs w:val="24"/>
        </w:rPr>
        <w:t>(</w:t>
      </w:r>
      <w:proofErr w:type="spellStart"/>
      <w:r w:rsidR="004D1C12" w:rsidRPr="009D470F">
        <w:rPr>
          <w:rFonts w:ascii="Arial" w:hAnsi="Arial" w:cs="Arial"/>
          <w:sz w:val="24"/>
          <w:szCs w:val="24"/>
        </w:rPr>
        <w:t>Budnik</w:t>
      </w:r>
      <w:proofErr w:type="spellEnd"/>
      <w:r w:rsidR="004D1C12" w:rsidRPr="009D470F">
        <w:rPr>
          <w:rFonts w:ascii="Arial" w:hAnsi="Arial" w:cs="Arial"/>
          <w:sz w:val="24"/>
          <w:szCs w:val="24"/>
        </w:rPr>
        <w:t xml:space="preserve">; </w:t>
      </w:r>
      <w:proofErr w:type="spellStart"/>
      <w:r w:rsidR="004D1C12" w:rsidRPr="009D470F">
        <w:rPr>
          <w:rFonts w:ascii="Arial" w:hAnsi="Arial" w:cs="Arial"/>
          <w:sz w:val="24"/>
          <w:szCs w:val="24"/>
        </w:rPr>
        <w:t>Brill</w:t>
      </w:r>
      <w:proofErr w:type="spellEnd"/>
      <w:r w:rsidR="00473FF9" w:rsidRPr="009D470F">
        <w:rPr>
          <w:rFonts w:ascii="Arial" w:hAnsi="Arial" w:cs="Arial"/>
          <w:sz w:val="24"/>
          <w:szCs w:val="24"/>
        </w:rPr>
        <w:t>,</w:t>
      </w:r>
      <w:r w:rsidR="004D1C12" w:rsidRPr="009D470F">
        <w:rPr>
          <w:rFonts w:ascii="Arial" w:hAnsi="Arial" w:cs="Arial"/>
          <w:sz w:val="24"/>
          <w:szCs w:val="24"/>
        </w:rPr>
        <w:t xml:space="preserve"> 2018</w:t>
      </w:r>
      <w:r w:rsidR="00473FF9" w:rsidRPr="009D470F">
        <w:rPr>
          <w:rFonts w:ascii="Arial" w:hAnsi="Arial" w:cs="Arial"/>
          <w:sz w:val="24"/>
          <w:szCs w:val="24"/>
        </w:rPr>
        <w:t>)</w:t>
      </w:r>
      <w:r w:rsidR="004D1C12" w:rsidRPr="00B23781">
        <w:rPr>
          <w:rFonts w:ascii="Arial" w:hAnsi="Arial" w:cs="Arial"/>
          <w:sz w:val="24"/>
          <w:szCs w:val="24"/>
        </w:rPr>
        <w:t xml:space="preserve"> </w:t>
      </w:r>
    </w:p>
    <w:p w14:paraId="1ED8D720" w14:textId="3C09F236" w:rsidR="008A1203" w:rsidRDefault="008A1203" w:rsidP="00141C66">
      <w:pPr>
        <w:ind w:firstLine="708"/>
        <w:rPr>
          <w:rFonts w:ascii="Arial" w:hAnsi="Arial" w:cs="Arial"/>
          <w:sz w:val="24"/>
          <w:szCs w:val="24"/>
        </w:rPr>
      </w:pPr>
      <w:r w:rsidRPr="00B23781">
        <w:rPr>
          <w:rFonts w:ascii="Arial" w:hAnsi="Arial" w:cs="Arial"/>
          <w:sz w:val="24"/>
          <w:szCs w:val="24"/>
        </w:rPr>
        <w:t xml:space="preserve">A </w:t>
      </w:r>
      <w:r>
        <w:rPr>
          <w:rFonts w:ascii="Arial" w:hAnsi="Arial" w:cs="Arial"/>
          <w:sz w:val="24"/>
          <w:szCs w:val="24"/>
        </w:rPr>
        <w:t>TVP</w:t>
      </w:r>
      <w:r w:rsidRPr="00B23781">
        <w:rPr>
          <w:rFonts w:ascii="Arial" w:hAnsi="Arial" w:cs="Arial"/>
          <w:sz w:val="24"/>
          <w:szCs w:val="24"/>
        </w:rPr>
        <w:t xml:space="preserve"> continua a ser uma complicação comum</w:t>
      </w:r>
      <w:r w:rsidR="00270630">
        <w:rPr>
          <w:rFonts w:ascii="Arial" w:hAnsi="Arial" w:cs="Arial"/>
          <w:sz w:val="24"/>
          <w:szCs w:val="24"/>
        </w:rPr>
        <w:t>,</w:t>
      </w:r>
      <w:r w:rsidRPr="00B23781">
        <w:rPr>
          <w:rFonts w:ascii="Arial" w:hAnsi="Arial" w:cs="Arial"/>
          <w:sz w:val="24"/>
          <w:szCs w:val="24"/>
        </w:rPr>
        <w:t xml:space="preserve"> </w:t>
      </w:r>
      <w:r w:rsidR="000506F3">
        <w:rPr>
          <w:rFonts w:ascii="Arial" w:hAnsi="Arial" w:cs="Arial"/>
          <w:sz w:val="24"/>
          <w:szCs w:val="24"/>
        </w:rPr>
        <w:t>causada por</w:t>
      </w:r>
      <w:r w:rsidRPr="00B23781">
        <w:rPr>
          <w:rFonts w:ascii="Arial" w:hAnsi="Arial" w:cs="Arial"/>
          <w:sz w:val="24"/>
          <w:szCs w:val="24"/>
        </w:rPr>
        <w:t xml:space="preserve"> p</w:t>
      </w:r>
      <w:r w:rsidR="000506F3">
        <w:rPr>
          <w:rFonts w:ascii="Arial" w:hAnsi="Arial" w:cs="Arial"/>
          <w:sz w:val="24"/>
          <w:szCs w:val="24"/>
        </w:rPr>
        <w:t>eríodos prolongados</w:t>
      </w:r>
      <w:r w:rsidR="00270630">
        <w:rPr>
          <w:rFonts w:ascii="Arial" w:hAnsi="Arial" w:cs="Arial"/>
          <w:sz w:val="24"/>
          <w:szCs w:val="24"/>
        </w:rPr>
        <w:t xml:space="preserve"> de imobilização</w:t>
      </w:r>
      <w:r w:rsidRPr="00B23781">
        <w:rPr>
          <w:rFonts w:ascii="Arial" w:hAnsi="Arial" w:cs="Arial"/>
          <w:sz w:val="24"/>
          <w:szCs w:val="24"/>
        </w:rPr>
        <w:t xml:space="preserve"> sobre o leito. Estima-se que a duração prolongada no leito represent</w:t>
      </w:r>
      <w:r w:rsidR="00270630">
        <w:rPr>
          <w:rFonts w:ascii="Arial" w:hAnsi="Arial" w:cs="Arial"/>
          <w:sz w:val="24"/>
          <w:szCs w:val="24"/>
        </w:rPr>
        <w:t>a</w:t>
      </w:r>
      <w:r w:rsidRPr="00B23781">
        <w:rPr>
          <w:rFonts w:ascii="Arial" w:hAnsi="Arial" w:cs="Arial"/>
          <w:sz w:val="24"/>
          <w:szCs w:val="24"/>
        </w:rPr>
        <w:t xml:space="preserve"> uma chance de 13%</w:t>
      </w:r>
      <w:r w:rsidR="00270630">
        <w:rPr>
          <w:rFonts w:ascii="Arial" w:hAnsi="Arial" w:cs="Arial"/>
          <w:sz w:val="24"/>
          <w:szCs w:val="24"/>
        </w:rPr>
        <w:t xml:space="preserve"> a mais</w:t>
      </w:r>
      <w:r w:rsidRPr="00B23781">
        <w:rPr>
          <w:rFonts w:ascii="Arial" w:hAnsi="Arial" w:cs="Arial"/>
          <w:sz w:val="24"/>
          <w:szCs w:val="24"/>
        </w:rPr>
        <w:t xml:space="preserve"> de desenvolver </w:t>
      </w:r>
      <w:r w:rsidR="00270630">
        <w:rPr>
          <w:rFonts w:ascii="Arial" w:hAnsi="Arial" w:cs="Arial"/>
          <w:sz w:val="24"/>
          <w:szCs w:val="24"/>
        </w:rPr>
        <w:t>a TVP.</w:t>
      </w:r>
      <w:r w:rsidRPr="00B23781">
        <w:rPr>
          <w:rFonts w:ascii="Arial" w:hAnsi="Arial" w:cs="Arial"/>
          <w:sz w:val="24"/>
          <w:szCs w:val="24"/>
        </w:rPr>
        <w:t xml:space="preserve"> Alguns estudos indicam </w:t>
      </w:r>
      <w:r w:rsidR="00270630">
        <w:rPr>
          <w:rFonts w:ascii="Arial" w:hAnsi="Arial" w:cs="Arial"/>
          <w:sz w:val="24"/>
          <w:szCs w:val="24"/>
        </w:rPr>
        <w:t xml:space="preserve">ainda </w:t>
      </w:r>
      <w:r w:rsidRPr="00B23781">
        <w:rPr>
          <w:rFonts w:ascii="Arial" w:hAnsi="Arial" w:cs="Arial"/>
          <w:sz w:val="24"/>
          <w:szCs w:val="24"/>
        </w:rPr>
        <w:t xml:space="preserve">que a trombose venosa é mais frequentemente causada pela estase sanguínea do que pelo aumento do coágulo, e muitos sintomas não são aparentes na sua manifestação (Piva </w:t>
      </w:r>
      <w:r w:rsidRPr="00057227">
        <w:rPr>
          <w:rFonts w:ascii="Arial" w:hAnsi="Arial" w:cs="Arial"/>
          <w:i/>
          <w:iCs/>
          <w:sz w:val="24"/>
          <w:szCs w:val="24"/>
        </w:rPr>
        <w:t>et al.,</w:t>
      </w:r>
      <w:r w:rsidRPr="00B23781">
        <w:rPr>
          <w:rFonts w:ascii="Arial" w:hAnsi="Arial" w:cs="Arial"/>
          <w:sz w:val="24"/>
          <w:szCs w:val="24"/>
        </w:rPr>
        <w:t xml:space="preserve"> 201</w:t>
      </w:r>
      <w:r w:rsidRPr="00586F1D">
        <w:rPr>
          <w:rFonts w:ascii="Arial" w:hAnsi="Arial" w:cs="Arial"/>
          <w:sz w:val="24"/>
          <w:szCs w:val="24"/>
        </w:rPr>
        <w:t>5</w:t>
      </w:r>
      <w:r w:rsidRPr="00B23781">
        <w:rPr>
          <w:rFonts w:ascii="Arial" w:hAnsi="Arial" w:cs="Arial"/>
          <w:sz w:val="24"/>
          <w:szCs w:val="24"/>
        </w:rPr>
        <w:t>).</w:t>
      </w:r>
    </w:p>
    <w:p w14:paraId="68F1B5CB" w14:textId="34133125" w:rsidR="005312EB" w:rsidRPr="005312EB" w:rsidRDefault="00AA103B" w:rsidP="005312EB">
      <w:pPr>
        <w:rPr>
          <w:rFonts w:ascii="Arial" w:hAnsi="Arial" w:cs="Arial"/>
          <w:sz w:val="24"/>
          <w:szCs w:val="24"/>
        </w:rPr>
      </w:pPr>
      <w:r>
        <w:rPr>
          <w:rFonts w:ascii="Arial" w:hAnsi="Arial" w:cs="Arial"/>
          <w:sz w:val="24"/>
          <w:szCs w:val="24"/>
        </w:rPr>
        <w:t xml:space="preserve">Contudo, </w:t>
      </w:r>
      <w:r w:rsidR="00D959C2">
        <w:rPr>
          <w:rFonts w:ascii="Arial" w:hAnsi="Arial" w:cs="Arial"/>
          <w:sz w:val="24"/>
          <w:szCs w:val="24"/>
        </w:rPr>
        <w:t>a prevenção da TVP por meio</w:t>
      </w:r>
      <w:r>
        <w:rPr>
          <w:rFonts w:ascii="Arial" w:hAnsi="Arial" w:cs="Arial"/>
          <w:sz w:val="24"/>
          <w:szCs w:val="24"/>
        </w:rPr>
        <w:t xml:space="preserve"> da </w:t>
      </w:r>
      <w:r w:rsidR="007D044A" w:rsidRPr="00B23781">
        <w:rPr>
          <w:rFonts w:ascii="Arial" w:hAnsi="Arial" w:cs="Arial"/>
          <w:sz w:val="24"/>
          <w:szCs w:val="24"/>
        </w:rPr>
        <w:t>M</w:t>
      </w:r>
      <w:r w:rsidR="007D044A">
        <w:rPr>
          <w:rFonts w:ascii="Arial" w:hAnsi="Arial" w:cs="Arial"/>
          <w:sz w:val="24"/>
          <w:szCs w:val="24"/>
        </w:rPr>
        <w:t>obilização precoce (MP)</w:t>
      </w:r>
      <w:r w:rsidR="007D044A" w:rsidRPr="00B23781">
        <w:rPr>
          <w:rFonts w:ascii="Arial" w:hAnsi="Arial" w:cs="Arial"/>
          <w:sz w:val="24"/>
          <w:szCs w:val="24"/>
        </w:rPr>
        <w:t xml:space="preserve"> </w:t>
      </w:r>
      <w:r w:rsidR="00D959C2">
        <w:rPr>
          <w:rFonts w:ascii="Arial" w:hAnsi="Arial" w:cs="Arial"/>
          <w:sz w:val="24"/>
          <w:szCs w:val="24"/>
        </w:rPr>
        <w:t>e atendimento fisioterapêutico</w:t>
      </w:r>
      <w:r w:rsidR="00B7529C">
        <w:rPr>
          <w:rFonts w:ascii="Arial" w:hAnsi="Arial" w:cs="Arial"/>
          <w:sz w:val="24"/>
          <w:szCs w:val="24"/>
        </w:rPr>
        <w:t xml:space="preserve">, </w:t>
      </w:r>
      <w:r w:rsidR="00CC09BE">
        <w:rPr>
          <w:rFonts w:ascii="Arial" w:hAnsi="Arial" w:cs="Arial"/>
          <w:sz w:val="24"/>
          <w:szCs w:val="24"/>
        </w:rPr>
        <w:t>parece ser eficaz</w:t>
      </w:r>
      <w:r w:rsidR="00B7529C">
        <w:rPr>
          <w:rFonts w:ascii="Arial" w:hAnsi="Arial" w:cs="Arial"/>
          <w:sz w:val="24"/>
          <w:szCs w:val="24"/>
        </w:rPr>
        <w:t>, podendo resultar em desfechos positivos de pacientes enfermos</w:t>
      </w:r>
      <w:r w:rsidR="00CC09BE">
        <w:rPr>
          <w:rFonts w:ascii="Arial" w:hAnsi="Arial" w:cs="Arial"/>
          <w:sz w:val="24"/>
          <w:szCs w:val="24"/>
        </w:rPr>
        <w:t xml:space="preserve"> e que precisem permanecer por longos períodos em internação </w:t>
      </w:r>
      <w:r w:rsidR="005312EB" w:rsidRPr="00B23781">
        <w:rPr>
          <w:rFonts w:ascii="Arial" w:hAnsi="Arial" w:cs="Arial"/>
          <w:sz w:val="24"/>
          <w:szCs w:val="24"/>
        </w:rPr>
        <w:t xml:space="preserve">(Hodgson </w:t>
      </w:r>
      <w:r w:rsidR="005312EB" w:rsidRPr="00B23781">
        <w:rPr>
          <w:rFonts w:ascii="Arial" w:hAnsi="Arial" w:cs="Arial"/>
          <w:i/>
          <w:iCs/>
          <w:sz w:val="24"/>
          <w:szCs w:val="24"/>
        </w:rPr>
        <w:t>et al.,</w:t>
      </w:r>
      <w:r w:rsidR="005312EB" w:rsidRPr="002507EF">
        <w:rPr>
          <w:rFonts w:ascii="Arial" w:hAnsi="Arial" w:cs="Arial"/>
          <w:sz w:val="24"/>
          <w:szCs w:val="24"/>
        </w:rPr>
        <w:t>2024</w:t>
      </w:r>
      <w:r w:rsidR="005312EB" w:rsidRPr="00B23781">
        <w:rPr>
          <w:rFonts w:ascii="Arial" w:hAnsi="Arial" w:cs="Arial"/>
          <w:sz w:val="24"/>
          <w:szCs w:val="24"/>
        </w:rPr>
        <w:t>).</w:t>
      </w:r>
    </w:p>
    <w:p w14:paraId="52978922" w14:textId="0BF22BD7" w:rsidR="00D440C7" w:rsidRPr="00B23781" w:rsidRDefault="00B47DAE" w:rsidP="00B23781">
      <w:pPr>
        <w:rPr>
          <w:rFonts w:ascii="Arial" w:hAnsi="Arial" w:cs="Arial"/>
          <w:sz w:val="24"/>
          <w:szCs w:val="24"/>
        </w:rPr>
      </w:pPr>
      <w:r w:rsidRPr="00985423">
        <w:rPr>
          <w:rFonts w:ascii="Arial" w:hAnsi="Arial" w:cs="Arial"/>
          <w:sz w:val="24"/>
          <w:szCs w:val="24"/>
        </w:rPr>
        <w:t xml:space="preserve">Para que a </w:t>
      </w:r>
      <w:r w:rsidR="00F73885" w:rsidRPr="00985423">
        <w:rPr>
          <w:rFonts w:ascii="Arial" w:hAnsi="Arial" w:cs="Arial"/>
          <w:sz w:val="24"/>
          <w:szCs w:val="24"/>
        </w:rPr>
        <w:t>MP</w:t>
      </w:r>
      <w:r w:rsidRPr="00985423">
        <w:rPr>
          <w:rFonts w:ascii="Arial" w:hAnsi="Arial" w:cs="Arial"/>
          <w:sz w:val="24"/>
          <w:szCs w:val="24"/>
        </w:rPr>
        <w:t xml:space="preserve"> seja realizada de forma eficaz e segura, as intervenções devem ser realizadas apenas quando o paciente estiver em estado fisiológico estável, respeitando as diretrizes de indicações e contraindicações estabelecidas pela </w:t>
      </w:r>
      <w:r w:rsidR="003B720A" w:rsidRPr="00985423">
        <w:rPr>
          <w:rFonts w:ascii="Arial" w:hAnsi="Arial" w:cs="Arial"/>
          <w:sz w:val="24"/>
          <w:szCs w:val="24"/>
        </w:rPr>
        <w:t>equipe</w:t>
      </w:r>
      <w:r w:rsidR="003B720A">
        <w:rPr>
          <w:rFonts w:ascii="Arial" w:hAnsi="Arial" w:cs="Arial"/>
          <w:sz w:val="24"/>
          <w:szCs w:val="24"/>
        </w:rPr>
        <w:t xml:space="preserve"> multidisciplinar</w:t>
      </w:r>
      <w:r w:rsidRPr="003B720A">
        <w:rPr>
          <w:rFonts w:ascii="Arial" w:hAnsi="Arial" w:cs="Arial"/>
          <w:sz w:val="24"/>
          <w:szCs w:val="24"/>
        </w:rPr>
        <w:t>.</w:t>
      </w:r>
      <w:r w:rsidRPr="00985423">
        <w:rPr>
          <w:rFonts w:ascii="Arial" w:hAnsi="Arial" w:cs="Arial"/>
          <w:sz w:val="24"/>
          <w:szCs w:val="24"/>
        </w:rPr>
        <w:t xml:space="preserve"> Na</w:t>
      </w:r>
      <w:r w:rsidR="002004BE" w:rsidRPr="00985423">
        <w:rPr>
          <w:rFonts w:ascii="Arial" w:hAnsi="Arial" w:cs="Arial"/>
          <w:sz w:val="24"/>
          <w:szCs w:val="24"/>
        </w:rPr>
        <w:t xml:space="preserve"> </w:t>
      </w:r>
      <w:r w:rsidR="0047179D" w:rsidRPr="00985423">
        <w:rPr>
          <w:rFonts w:ascii="Arial" w:hAnsi="Arial" w:cs="Arial"/>
          <w:sz w:val="24"/>
          <w:szCs w:val="24"/>
        </w:rPr>
        <w:t>UTI as</w:t>
      </w:r>
      <w:r w:rsidRPr="00985423">
        <w:rPr>
          <w:rFonts w:ascii="Arial" w:hAnsi="Arial" w:cs="Arial"/>
          <w:sz w:val="24"/>
          <w:szCs w:val="24"/>
        </w:rPr>
        <w:t xml:space="preserve"> atividades terapêuticas da MP incluem mobilizações, tanto passivas quanto ativas, além da deambulação, terapia respiratória, aspiração e um adequado posicionamento no leito (</w:t>
      </w:r>
      <w:r w:rsidR="009547C9" w:rsidRPr="00985423">
        <w:rPr>
          <w:rFonts w:ascii="Arial" w:hAnsi="Arial" w:cs="Arial"/>
          <w:sz w:val="24"/>
          <w:szCs w:val="24"/>
        </w:rPr>
        <w:t>Sarti</w:t>
      </w:r>
      <w:r w:rsidR="00025DC3" w:rsidRPr="00985423">
        <w:rPr>
          <w:rFonts w:ascii="Arial" w:hAnsi="Arial" w:cs="Arial"/>
          <w:sz w:val="24"/>
          <w:szCs w:val="24"/>
        </w:rPr>
        <w:t>;</w:t>
      </w:r>
      <w:r w:rsidR="009547C9" w:rsidRPr="00985423">
        <w:rPr>
          <w:rFonts w:ascii="Arial" w:hAnsi="Arial" w:cs="Arial"/>
          <w:sz w:val="24"/>
          <w:szCs w:val="24"/>
        </w:rPr>
        <w:t xml:space="preserve"> </w:t>
      </w:r>
      <w:proofErr w:type="spellStart"/>
      <w:r w:rsidR="009547C9" w:rsidRPr="00985423">
        <w:rPr>
          <w:rFonts w:ascii="Arial" w:hAnsi="Arial" w:cs="Arial"/>
          <w:sz w:val="24"/>
          <w:szCs w:val="24"/>
        </w:rPr>
        <w:t>Vecina</w:t>
      </w:r>
      <w:proofErr w:type="spellEnd"/>
      <w:r w:rsidR="00025DC3" w:rsidRPr="00985423">
        <w:rPr>
          <w:rFonts w:ascii="Arial" w:hAnsi="Arial" w:cs="Arial"/>
          <w:sz w:val="24"/>
          <w:szCs w:val="24"/>
        </w:rPr>
        <w:t>; Ferreira, 2016)</w:t>
      </w:r>
      <w:r w:rsidR="005B768E" w:rsidRPr="00985423">
        <w:rPr>
          <w:rFonts w:ascii="Arial" w:hAnsi="Arial" w:cs="Arial"/>
          <w:sz w:val="24"/>
          <w:szCs w:val="24"/>
        </w:rPr>
        <w:t>.</w:t>
      </w:r>
    </w:p>
    <w:p w14:paraId="1FAC8DAB" w14:textId="60B8C3E7" w:rsidR="0047179D" w:rsidRPr="00B23781" w:rsidRDefault="00694669" w:rsidP="00B23781">
      <w:pPr>
        <w:rPr>
          <w:rFonts w:ascii="Arial" w:hAnsi="Arial" w:cs="Arial"/>
          <w:sz w:val="24"/>
          <w:szCs w:val="24"/>
        </w:rPr>
      </w:pPr>
      <w:r w:rsidRPr="00B23781">
        <w:rPr>
          <w:rFonts w:ascii="Arial" w:hAnsi="Arial" w:cs="Arial"/>
          <w:sz w:val="24"/>
          <w:szCs w:val="24"/>
        </w:rPr>
        <w:t xml:space="preserve">Diante disso, cabe ao fisioterapeuta desenvolver e implementar os protocolos de </w:t>
      </w:r>
      <w:r w:rsidR="00D60D84">
        <w:rPr>
          <w:rFonts w:ascii="Arial" w:hAnsi="Arial" w:cs="Arial"/>
          <w:sz w:val="24"/>
          <w:szCs w:val="24"/>
        </w:rPr>
        <w:t>MP</w:t>
      </w:r>
      <w:r w:rsidRPr="00B23781">
        <w:rPr>
          <w:rFonts w:ascii="Arial" w:hAnsi="Arial" w:cs="Arial"/>
          <w:sz w:val="24"/>
          <w:szCs w:val="24"/>
        </w:rPr>
        <w:t xml:space="preserve"> nas UTIs. Entretanto, é importante destacar que a atuação conjunta da equipe multiprofissional é fundamental para proporcionar melhores contribuições e elevar a qualidade do atendimento ao paciente crítico (</w:t>
      </w:r>
      <w:r w:rsidR="00463BC0">
        <w:rPr>
          <w:rFonts w:ascii="Arial" w:hAnsi="Arial" w:cs="Arial"/>
          <w:sz w:val="24"/>
          <w:szCs w:val="24"/>
        </w:rPr>
        <w:t>Silva</w:t>
      </w:r>
      <w:r w:rsidR="000E1F7C">
        <w:rPr>
          <w:rFonts w:ascii="Arial" w:hAnsi="Arial" w:cs="Arial"/>
          <w:sz w:val="24"/>
          <w:szCs w:val="24"/>
        </w:rPr>
        <w:t>, 2023).</w:t>
      </w:r>
    </w:p>
    <w:p w14:paraId="5C6B0E5A" w14:textId="076AF69D" w:rsidR="00DD30E0" w:rsidRPr="00B23781" w:rsidRDefault="003F5143" w:rsidP="00B23781">
      <w:pPr>
        <w:rPr>
          <w:rFonts w:ascii="Arial" w:hAnsi="Arial" w:cs="Arial"/>
          <w:sz w:val="24"/>
          <w:szCs w:val="24"/>
        </w:rPr>
      </w:pPr>
      <w:r w:rsidRPr="00B23781">
        <w:rPr>
          <w:rFonts w:ascii="Arial" w:hAnsi="Arial" w:cs="Arial"/>
          <w:sz w:val="24"/>
          <w:szCs w:val="24"/>
        </w:rPr>
        <w:t xml:space="preserve">Dessa maneira, </w:t>
      </w:r>
      <w:r w:rsidR="00B42F77" w:rsidRPr="00B23781">
        <w:rPr>
          <w:rFonts w:ascii="Arial" w:hAnsi="Arial" w:cs="Arial"/>
          <w:sz w:val="24"/>
          <w:szCs w:val="24"/>
        </w:rPr>
        <w:t xml:space="preserve">a </w:t>
      </w:r>
      <w:r w:rsidR="00D60D84">
        <w:rPr>
          <w:rFonts w:ascii="Arial" w:hAnsi="Arial" w:cs="Arial"/>
          <w:sz w:val="24"/>
          <w:szCs w:val="24"/>
        </w:rPr>
        <w:t>MP</w:t>
      </w:r>
      <w:r w:rsidR="00B42F77" w:rsidRPr="00B23781">
        <w:rPr>
          <w:rFonts w:ascii="Arial" w:hAnsi="Arial" w:cs="Arial"/>
          <w:sz w:val="24"/>
          <w:szCs w:val="24"/>
        </w:rPr>
        <w:t xml:space="preserve"> através da cinesioterapia</w:t>
      </w:r>
      <w:r w:rsidRPr="00B23781">
        <w:rPr>
          <w:rFonts w:ascii="Arial" w:hAnsi="Arial" w:cs="Arial"/>
          <w:sz w:val="24"/>
          <w:szCs w:val="24"/>
        </w:rPr>
        <w:t xml:space="preserve"> tem como meta funciona</w:t>
      </w:r>
      <w:r w:rsidR="00B42F77" w:rsidRPr="00B23781">
        <w:rPr>
          <w:rFonts w:ascii="Arial" w:hAnsi="Arial" w:cs="Arial"/>
          <w:sz w:val="24"/>
          <w:szCs w:val="24"/>
        </w:rPr>
        <w:t xml:space="preserve">l </w:t>
      </w:r>
      <w:r w:rsidRPr="00B23781">
        <w:rPr>
          <w:rFonts w:ascii="Arial" w:hAnsi="Arial" w:cs="Arial"/>
          <w:sz w:val="24"/>
          <w:szCs w:val="24"/>
        </w:rPr>
        <w:t xml:space="preserve">prevenir os efeitos negativos da imobilidade relacionada à permanência </w:t>
      </w:r>
      <w:r w:rsidR="00592280">
        <w:rPr>
          <w:rFonts w:ascii="Arial" w:hAnsi="Arial" w:cs="Arial"/>
          <w:sz w:val="24"/>
          <w:szCs w:val="24"/>
        </w:rPr>
        <w:t xml:space="preserve">prolongada </w:t>
      </w:r>
      <w:r w:rsidRPr="00B23781">
        <w:rPr>
          <w:rFonts w:ascii="Arial" w:hAnsi="Arial" w:cs="Arial"/>
          <w:sz w:val="24"/>
          <w:szCs w:val="24"/>
        </w:rPr>
        <w:t>em leito</w:t>
      </w:r>
      <w:r w:rsidR="00592280">
        <w:rPr>
          <w:rFonts w:ascii="Arial" w:hAnsi="Arial" w:cs="Arial"/>
          <w:sz w:val="24"/>
          <w:szCs w:val="24"/>
        </w:rPr>
        <w:t xml:space="preserve"> hospitalar</w:t>
      </w:r>
      <w:r w:rsidR="00956560">
        <w:rPr>
          <w:rFonts w:ascii="Arial" w:hAnsi="Arial" w:cs="Arial"/>
          <w:sz w:val="24"/>
          <w:szCs w:val="24"/>
        </w:rPr>
        <w:t>, que incluem</w:t>
      </w:r>
      <w:r w:rsidR="006D6E75">
        <w:rPr>
          <w:rFonts w:ascii="Arial" w:hAnsi="Arial" w:cs="Arial"/>
          <w:sz w:val="24"/>
          <w:szCs w:val="24"/>
        </w:rPr>
        <w:t xml:space="preserve">, </w:t>
      </w:r>
      <w:r w:rsidR="00956560">
        <w:rPr>
          <w:rFonts w:ascii="Arial" w:hAnsi="Arial" w:cs="Arial"/>
          <w:sz w:val="24"/>
          <w:szCs w:val="24"/>
        </w:rPr>
        <w:t xml:space="preserve">além da prevenção a TVP, </w:t>
      </w:r>
      <w:r w:rsidRPr="00B23781">
        <w:rPr>
          <w:rFonts w:ascii="Arial" w:hAnsi="Arial" w:cs="Arial"/>
          <w:sz w:val="24"/>
          <w:szCs w:val="24"/>
        </w:rPr>
        <w:t>a redução ou prevenção de contraturas musculares, o aumento da força muscular, a prevenção de úlceras de pressão,</w:t>
      </w:r>
      <w:r w:rsidR="008822AF">
        <w:rPr>
          <w:rFonts w:ascii="Arial" w:hAnsi="Arial" w:cs="Arial"/>
          <w:sz w:val="24"/>
          <w:szCs w:val="24"/>
        </w:rPr>
        <w:t xml:space="preserve"> e até mesmo</w:t>
      </w:r>
      <w:r w:rsidRPr="00B23781">
        <w:rPr>
          <w:rFonts w:ascii="Arial" w:hAnsi="Arial" w:cs="Arial"/>
          <w:sz w:val="24"/>
          <w:szCs w:val="24"/>
        </w:rPr>
        <w:t xml:space="preserve"> a redução do período de internação </w:t>
      </w:r>
      <w:r w:rsidR="008822AF">
        <w:rPr>
          <w:rFonts w:ascii="Arial" w:hAnsi="Arial" w:cs="Arial"/>
          <w:sz w:val="24"/>
          <w:szCs w:val="24"/>
        </w:rPr>
        <w:t>hospitalar</w:t>
      </w:r>
      <w:r w:rsidRPr="00B23781">
        <w:rPr>
          <w:rFonts w:ascii="Arial" w:hAnsi="Arial" w:cs="Arial"/>
          <w:sz w:val="24"/>
          <w:szCs w:val="24"/>
        </w:rPr>
        <w:t xml:space="preserve"> (</w:t>
      </w:r>
      <w:proofErr w:type="spellStart"/>
      <w:r w:rsidRPr="00B23781">
        <w:rPr>
          <w:rFonts w:ascii="Arial" w:hAnsi="Arial" w:cs="Arial"/>
          <w:sz w:val="24"/>
          <w:szCs w:val="24"/>
        </w:rPr>
        <w:t>A</w:t>
      </w:r>
      <w:r w:rsidR="00CC1F63" w:rsidRPr="00B23781">
        <w:rPr>
          <w:rFonts w:ascii="Arial" w:hAnsi="Arial" w:cs="Arial"/>
          <w:sz w:val="24"/>
          <w:szCs w:val="24"/>
        </w:rPr>
        <w:t>quim</w:t>
      </w:r>
      <w:proofErr w:type="spellEnd"/>
      <w:r w:rsidRPr="00B23781">
        <w:rPr>
          <w:rFonts w:ascii="Arial" w:hAnsi="Arial" w:cs="Arial"/>
          <w:sz w:val="24"/>
          <w:szCs w:val="24"/>
        </w:rPr>
        <w:t>, V</w:t>
      </w:r>
      <w:r w:rsidR="00CC1F63" w:rsidRPr="00B23781">
        <w:rPr>
          <w:rFonts w:ascii="Arial" w:hAnsi="Arial" w:cs="Arial"/>
          <w:sz w:val="24"/>
          <w:szCs w:val="24"/>
        </w:rPr>
        <w:t>erona</w:t>
      </w:r>
      <w:r w:rsidRPr="00B23781">
        <w:rPr>
          <w:rFonts w:ascii="Arial" w:hAnsi="Arial" w:cs="Arial"/>
          <w:sz w:val="24"/>
          <w:szCs w:val="24"/>
        </w:rPr>
        <w:t>; 2019)</w:t>
      </w:r>
      <w:r w:rsidR="00B56D40" w:rsidRPr="00B23781">
        <w:rPr>
          <w:rFonts w:ascii="Arial" w:hAnsi="Arial" w:cs="Arial"/>
          <w:sz w:val="24"/>
          <w:szCs w:val="24"/>
        </w:rPr>
        <w:t>.</w:t>
      </w:r>
    </w:p>
    <w:p w14:paraId="0B4F6312" w14:textId="5814AF46" w:rsidR="008C2B61" w:rsidRDefault="008C2B61" w:rsidP="008C2B61">
      <w:pPr>
        <w:rPr>
          <w:rFonts w:ascii="Arial" w:hAnsi="Arial" w:cs="Arial"/>
          <w:sz w:val="24"/>
          <w:szCs w:val="24"/>
        </w:rPr>
      </w:pPr>
      <w:r w:rsidRPr="003B720A">
        <w:rPr>
          <w:rFonts w:ascii="Arial" w:hAnsi="Arial" w:cs="Arial"/>
          <w:sz w:val="24"/>
          <w:szCs w:val="24"/>
        </w:rPr>
        <w:t>Analisar</w:t>
      </w:r>
      <w:r w:rsidR="00E554F4">
        <w:rPr>
          <w:rFonts w:ascii="Arial" w:hAnsi="Arial" w:cs="Arial"/>
          <w:sz w:val="24"/>
          <w:szCs w:val="24"/>
        </w:rPr>
        <w:t xml:space="preserve"> os benefícios</w:t>
      </w:r>
      <w:r w:rsidRPr="003B720A">
        <w:rPr>
          <w:rFonts w:ascii="Arial" w:hAnsi="Arial" w:cs="Arial"/>
          <w:sz w:val="24"/>
          <w:szCs w:val="24"/>
        </w:rPr>
        <w:t xml:space="preserve"> </w:t>
      </w:r>
      <w:r w:rsidRPr="00854DE6">
        <w:rPr>
          <w:rFonts w:ascii="Arial" w:hAnsi="Arial" w:cs="Arial"/>
          <w:sz w:val="24"/>
          <w:szCs w:val="24"/>
        </w:rPr>
        <w:t xml:space="preserve">da abordagem fisioterapêutica através da mobilização precoce na prevenção da Trombose Venosa Profunda (TVP) em pacientes internados </w:t>
      </w:r>
      <w:r w:rsidRPr="00854DE6">
        <w:rPr>
          <w:rFonts w:ascii="Arial" w:hAnsi="Arial" w:cs="Arial"/>
          <w:sz w:val="24"/>
          <w:szCs w:val="24"/>
        </w:rPr>
        <w:lastRenderedPageBreak/>
        <w:t>em Unidade de Terapia Intensiva (UTI) submetidos a períodos prolongados de hospitalização.</w:t>
      </w:r>
    </w:p>
    <w:p w14:paraId="12F2469F" w14:textId="77777777" w:rsidR="003B7DF8" w:rsidRDefault="003B7DF8" w:rsidP="00B23781">
      <w:pPr>
        <w:rPr>
          <w:rFonts w:ascii="Arial" w:hAnsi="Arial" w:cs="Arial"/>
          <w:sz w:val="24"/>
          <w:szCs w:val="24"/>
        </w:rPr>
      </w:pPr>
    </w:p>
    <w:p w14:paraId="5038C5A0" w14:textId="77777777" w:rsidR="00B951C1" w:rsidRDefault="00B951C1" w:rsidP="00B23781">
      <w:pPr>
        <w:rPr>
          <w:rFonts w:ascii="Arial" w:hAnsi="Arial" w:cs="Arial"/>
          <w:sz w:val="24"/>
          <w:szCs w:val="24"/>
        </w:rPr>
      </w:pPr>
    </w:p>
    <w:p w14:paraId="0FCB80A7" w14:textId="77777777" w:rsidR="00216008" w:rsidRDefault="00216008" w:rsidP="00B23781">
      <w:pPr>
        <w:rPr>
          <w:rFonts w:ascii="Arial" w:hAnsi="Arial" w:cs="Arial"/>
          <w:sz w:val="24"/>
          <w:szCs w:val="24"/>
        </w:rPr>
      </w:pPr>
    </w:p>
    <w:p w14:paraId="363468E8" w14:textId="77777777" w:rsidR="00216008" w:rsidRDefault="00216008" w:rsidP="00B23781">
      <w:pPr>
        <w:rPr>
          <w:rFonts w:ascii="Arial" w:hAnsi="Arial" w:cs="Arial"/>
          <w:sz w:val="24"/>
          <w:szCs w:val="24"/>
        </w:rPr>
      </w:pPr>
    </w:p>
    <w:p w14:paraId="570ECD46" w14:textId="77777777" w:rsidR="00216008" w:rsidRDefault="00216008" w:rsidP="00B23781">
      <w:pPr>
        <w:rPr>
          <w:rFonts w:ascii="Arial" w:hAnsi="Arial" w:cs="Arial"/>
          <w:sz w:val="24"/>
          <w:szCs w:val="24"/>
        </w:rPr>
      </w:pPr>
    </w:p>
    <w:p w14:paraId="207C52D2" w14:textId="77777777" w:rsidR="00216008" w:rsidRDefault="00216008" w:rsidP="00B23781">
      <w:pPr>
        <w:rPr>
          <w:rFonts w:ascii="Arial" w:hAnsi="Arial" w:cs="Arial"/>
          <w:sz w:val="24"/>
          <w:szCs w:val="24"/>
        </w:rPr>
      </w:pPr>
    </w:p>
    <w:p w14:paraId="6A1244EE" w14:textId="77777777" w:rsidR="00216008" w:rsidRDefault="00216008" w:rsidP="00B23781">
      <w:pPr>
        <w:rPr>
          <w:rFonts w:ascii="Arial" w:hAnsi="Arial" w:cs="Arial"/>
          <w:sz w:val="24"/>
          <w:szCs w:val="24"/>
        </w:rPr>
      </w:pPr>
    </w:p>
    <w:p w14:paraId="65431969" w14:textId="77777777" w:rsidR="00216008" w:rsidRDefault="00216008" w:rsidP="00B23781">
      <w:pPr>
        <w:rPr>
          <w:rFonts w:ascii="Arial" w:hAnsi="Arial" w:cs="Arial"/>
          <w:sz w:val="24"/>
          <w:szCs w:val="24"/>
        </w:rPr>
      </w:pPr>
    </w:p>
    <w:p w14:paraId="1FDD429B" w14:textId="77777777" w:rsidR="00216008" w:rsidRDefault="00216008" w:rsidP="00B23781">
      <w:pPr>
        <w:rPr>
          <w:rFonts w:ascii="Arial" w:hAnsi="Arial" w:cs="Arial"/>
          <w:sz w:val="24"/>
          <w:szCs w:val="24"/>
        </w:rPr>
      </w:pPr>
    </w:p>
    <w:p w14:paraId="63A25199" w14:textId="77777777" w:rsidR="00216008" w:rsidRDefault="00216008" w:rsidP="00B23781">
      <w:pPr>
        <w:rPr>
          <w:rFonts w:ascii="Arial" w:hAnsi="Arial" w:cs="Arial"/>
          <w:sz w:val="24"/>
          <w:szCs w:val="24"/>
        </w:rPr>
      </w:pPr>
    </w:p>
    <w:p w14:paraId="4BC8DDDF" w14:textId="77777777" w:rsidR="00216008" w:rsidRDefault="00216008" w:rsidP="00B23781">
      <w:pPr>
        <w:rPr>
          <w:rFonts w:ascii="Arial" w:hAnsi="Arial" w:cs="Arial"/>
          <w:sz w:val="24"/>
          <w:szCs w:val="24"/>
        </w:rPr>
      </w:pPr>
    </w:p>
    <w:p w14:paraId="11F5B685" w14:textId="77777777" w:rsidR="00216008" w:rsidRDefault="00216008" w:rsidP="00B23781">
      <w:pPr>
        <w:rPr>
          <w:rFonts w:ascii="Arial" w:hAnsi="Arial" w:cs="Arial"/>
          <w:sz w:val="24"/>
          <w:szCs w:val="24"/>
        </w:rPr>
      </w:pPr>
    </w:p>
    <w:p w14:paraId="0EFC80F8" w14:textId="77777777" w:rsidR="00216008" w:rsidRDefault="00216008" w:rsidP="00B23781">
      <w:pPr>
        <w:rPr>
          <w:rFonts w:ascii="Arial" w:hAnsi="Arial" w:cs="Arial"/>
          <w:sz w:val="24"/>
          <w:szCs w:val="24"/>
        </w:rPr>
      </w:pPr>
    </w:p>
    <w:p w14:paraId="410FDAD4" w14:textId="77777777" w:rsidR="00216008" w:rsidRDefault="00216008" w:rsidP="00B23781">
      <w:pPr>
        <w:rPr>
          <w:rFonts w:ascii="Arial" w:hAnsi="Arial" w:cs="Arial"/>
          <w:sz w:val="24"/>
          <w:szCs w:val="24"/>
        </w:rPr>
      </w:pPr>
    </w:p>
    <w:p w14:paraId="528A03AB" w14:textId="77777777" w:rsidR="00216008" w:rsidRDefault="00216008" w:rsidP="00B23781">
      <w:pPr>
        <w:rPr>
          <w:rFonts w:ascii="Arial" w:hAnsi="Arial" w:cs="Arial"/>
          <w:sz w:val="24"/>
          <w:szCs w:val="24"/>
        </w:rPr>
      </w:pPr>
    </w:p>
    <w:p w14:paraId="20D0FF3A" w14:textId="77777777" w:rsidR="00216008" w:rsidRDefault="00216008" w:rsidP="00B23781">
      <w:pPr>
        <w:rPr>
          <w:rFonts w:ascii="Arial" w:hAnsi="Arial" w:cs="Arial"/>
          <w:sz w:val="24"/>
          <w:szCs w:val="24"/>
        </w:rPr>
      </w:pPr>
    </w:p>
    <w:p w14:paraId="01009B64" w14:textId="77777777" w:rsidR="00216008" w:rsidRDefault="00216008" w:rsidP="00B23781">
      <w:pPr>
        <w:rPr>
          <w:rFonts w:ascii="Arial" w:hAnsi="Arial" w:cs="Arial"/>
          <w:sz w:val="24"/>
          <w:szCs w:val="24"/>
        </w:rPr>
      </w:pPr>
    </w:p>
    <w:p w14:paraId="57C618AC" w14:textId="77777777" w:rsidR="00216008" w:rsidRDefault="00216008" w:rsidP="00B23781">
      <w:pPr>
        <w:rPr>
          <w:rFonts w:ascii="Arial" w:hAnsi="Arial" w:cs="Arial"/>
          <w:sz w:val="24"/>
          <w:szCs w:val="24"/>
        </w:rPr>
      </w:pPr>
    </w:p>
    <w:p w14:paraId="4DA4465A" w14:textId="77777777" w:rsidR="00216008" w:rsidRDefault="00216008" w:rsidP="00B23781">
      <w:pPr>
        <w:rPr>
          <w:rFonts w:ascii="Arial" w:hAnsi="Arial" w:cs="Arial"/>
          <w:sz w:val="24"/>
          <w:szCs w:val="24"/>
        </w:rPr>
      </w:pPr>
    </w:p>
    <w:p w14:paraId="4F1ECC9D" w14:textId="77777777" w:rsidR="00216008" w:rsidRDefault="00216008" w:rsidP="00B23781">
      <w:pPr>
        <w:rPr>
          <w:rFonts w:ascii="Arial" w:hAnsi="Arial" w:cs="Arial"/>
          <w:sz w:val="24"/>
          <w:szCs w:val="24"/>
        </w:rPr>
      </w:pPr>
    </w:p>
    <w:p w14:paraId="06081CCE" w14:textId="77777777" w:rsidR="00216008" w:rsidRDefault="00216008" w:rsidP="00B23781">
      <w:pPr>
        <w:rPr>
          <w:rFonts w:ascii="Arial" w:hAnsi="Arial" w:cs="Arial"/>
          <w:sz w:val="24"/>
          <w:szCs w:val="24"/>
        </w:rPr>
      </w:pPr>
    </w:p>
    <w:p w14:paraId="0113DCDB" w14:textId="77777777" w:rsidR="00216008" w:rsidRDefault="00216008" w:rsidP="00B23781">
      <w:pPr>
        <w:rPr>
          <w:rFonts w:ascii="Arial" w:hAnsi="Arial" w:cs="Arial"/>
          <w:sz w:val="24"/>
          <w:szCs w:val="24"/>
        </w:rPr>
      </w:pPr>
    </w:p>
    <w:p w14:paraId="73447ABD" w14:textId="77777777" w:rsidR="00216008" w:rsidRDefault="00216008" w:rsidP="00B23781">
      <w:pPr>
        <w:rPr>
          <w:rFonts w:ascii="Arial" w:hAnsi="Arial" w:cs="Arial"/>
          <w:sz w:val="24"/>
          <w:szCs w:val="24"/>
        </w:rPr>
      </w:pPr>
    </w:p>
    <w:p w14:paraId="66B67CDF" w14:textId="77777777" w:rsidR="00216008" w:rsidRDefault="00216008" w:rsidP="00B23781">
      <w:pPr>
        <w:rPr>
          <w:rFonts w:ascii="Arial" w:hAnsi="Arial" w:cs="Arial"/>
          <w:sz w:val="24"/>
          <w:szCs w:val="24"/>
        </w:rPr>
      </w:pPr>
    </w:p>
    <w:p w14:paraId="101C4AF2" w14:textId="77777777" w:rsidR="00216008" w:rsidRDefault="00216008" w:rsidP="00B23781">
      <w:pPr>
        <w:rPr>
          <w:rFonts w:ascii="Arial" w:hAnsi="Arial" w:cs="Arial"/>
          <w:sz w:val="24"/>
          <w:szCs w:val="24"/>
        </w:rPr>
      </w:pPr>
    </w:p>
    <w:p w14:paraId="3045E8EC" w14:textId="77777777" w:rsidR="00216008" w:rsidRDefault="00216008" w:rsidP="00B23781">
      <w:pPr>
        <w:rPr>
          <w:rFonts w:ascii="Arial" w:hAnsi="Arial" w:cs="Arial"/>
          <w:sz w:val="24"/>
          <w:szCs w:val="24"/>
        </w:rPr>
      </w:pPr>
    </w:p>
    <w:p w14:paraId="591171D5" w14:textId="77777777" w:rsidR="00216008" w:rsidRDefault="00216008" w:rsidP="00B23781">
      <w:pPr>
        <w:rPr>
          <w:rFonts w:ascii="Arial" w:hAnsi="Arial" w:cs="Arial"/>
          <w:sz w:val="24"/>
          <w:szCs w:val="24"/>
        </w:rPr>
      </w:pPr>
    </w:p>
    <w:p w14:paraId="21833959" w14:textId="77777777" w:rsidR="00216008" w:rsidRDefault="00216008" w:rsidP="00B23781">
      <w:pPr>
        <w:rPr>
          <w:rFonts w:ascii="Arial" w:hAnsi="Arial" w:cs="Arial"/>
          <w:sz w:val="24"/>
          <w:szCs w:val="24"/>
        </w:rPr>
      </w:pPr>
    </w:p>
    <w:p w14:paraId="64C51B20" w14:textId="77777777" w:rsidR="00216008" w:rsidRDefault="00216008" w:rsidP="00B23781">
      <w:pPr>
        <w:rPr>
          <w:rFonts w:ascii="Arial" w:hAnsi="Arial" w:cs="Arial"/>
          <w:sz w:val="24"/>
          <w:szCs w:val="24"/>
        </w:rPr>
      </w:pPr>
    </w:p>
    <w:p w14:paraId="636B214C" w14:textId="77777777" w:rsidR="00216008" w:rsidRDefault="00216008" w:rsidP="00B23781">
      <w:pPr>
        <w:rPr>
          <w:rFonts w:ascii="Arial" w:hAnsi="Arial" w:cs="Arial"/>
          <w:sz w:val="24"/>
          <w:szCs w:val="24"/>
        </w:rPr>
      </w:pPr>
    </w:p>
    <w:p w14:paraId="72E8A60E" w14:textId="77777777" w:rsidR="00216008" w:rsidRPr="00B23781" w:rsidRDefault="00216008" w:rsidP="00B23781">
      <w:pPr>
        <w:rPr>
          <w:rFonts w:ascii="Arial" w:hAnsi="Arial" w:cs="Arial"/>
          <w:sz w:val="24"/>
          <w:szCs w:val="24"/>
        </w:rPr>
      </w:pPr>
    </w:p>
    <w:p w14:paraId="737BABAF" w14:textId="5FFC1807" w:rsidR="003B7DF8" w:rsidRDefault="00161425" w:rsidP="00B951C1">
      <w:pPr>
        <w:pStyle w:val="Ttulo2"/>
        <w:numPr>
          <w:ilvl w:val="1"/>
          <w:numId w:val="7"/>
        </w:numPr>
      </w:pPr>
      <w:bookmarkStart w:id="2" w:name="_Toc183266755"/>
      <w:r w:rsidRPr="008E06FF">
        <w:lastRenderedPageBreak/>
        <w:t>JUSTIFICATIVA</w:t>
      </w:r>
      <w:bookmarkEnd w:id="2"/>
    </w:p>
    <w:p w14:paraId="323CC270" w14:textId="77777777" w:rsidR="00102C33" w:rsidRPr="00102C33" w:rsidRDefault="00102C33" w:rsidP="00102C33"/>
    <w:p w14:paraId="1F030369" w14:textId="11F6F294" w:rsidR="00D47B56" w:rsidRDefault="00D47B56" w:rsidP="00102C33">
      <w:pPr>
        <w:rPr>
          <w:rFonts w:ascii="Arial" w:hAnsi="Arial" w:cs="Arial"/>
          <w:color w:val="FF0000"/>
          <w:sz w:val="24"/>
          <w:szCs w:val="24"/>
        </w:rPr>
      </w:pPr>
      <w:r w:rsidRPr="003B720A">
        <w:rPr>
          <w:rFonts w:ascii="Arial" w:hAnsi="Arial" w:cs="Arial"/>
          <w:sz w:val="24"/>
          <w:szCs w:val="24"/>
        </w:rPr>
        <w:t>A mobilização precoce em UTI tem se mostrado uma abordagem fisioterapêutica fundamental na prevenção de complicações associadas à imobilidade prolongada, entre elas a Trombose Venosa Profunda (TVP). Estudos indicam que essa prática contribui significativamente para reduzir o tempo de dependência de ventilação mecânica e acelerar a recuperação funcional dos pacientes (Santos et al., 2021). Composta por intervenções como exercícios passivos, ativos-assistidos, ativos, resistidos, mudanças de posição no leito, transferências para a poltrona, postura em pé e caminhadas, a mobilização precoce visa minimizar os riscos de formação de trombos venosos em pacientes críticos, diminuindo, assim, a incidência de TVP. Além disso, tais intervenções trazem benefícios adicionais, como a prevenção de complicações físicas e psicológicas, a promoção da funcionalidade e a redução do tempo de internação, o que, em última instância, contribui para a diminuição dos custos hospitalares (Reis et al., 2018). Dessa forma, a análise dos efeitos da mobilização precoce como uma medida preventiva da TVP em pacientes internados em UTI destaca-se como uma estratégia essencial e custo-efetiva para o manejo seguro e eficaz desses pacientes.</w:t>
      </w:r>
    </w:p>
    <w:p w14:paraId="6CDA0AA0" w14:textId="77777777" w:rsidR="00D47B56" w:rsidRPr="0013141B" w:rsidRDefault="00D47B56" w:rsidP="00102C33">
      <w:pPr>
        <w:rPr>
          <w:rFonts w:ascii="Arial" w:hAnsi="Arial" w:cs="Arial"/>
          <w:sz w:val="24"/>
          <w:szCs w:val="24"/>
        </w:rPr>
      </w:pPr>
    </w:p>
    <w:p w14:paraId="20790C03" w14:textId="2AA1478C" w:rsidR="00307A2E" w:rsidRPr="0013141B" w:rsidRDefault="0023692D" w:rsidP="00B951C1">
      <w:pPr>
        <w:pStyle w:val="Ttulo2"/>
      </w:pPr>
      <w:bookmarkStart w:id="3" w:name="_Toc183266756"/>
      <w:r w:rsidRPr="0013141B">
        <w:t xml:space="preserve">1.2 </w:t>
      </w:r>
      <w:r w:rsidR="00161425" w:rsidRPr="0013141B">
        <w:t>OBJET</w:t>
      </w:r>
      <w:r w:rsidR="00307A2E" w:rsidRPr="0013141B">
        <w:t>I</w:t>
      </w:r>
      <w:r w:rsidR="00161425" w:rsidRPr="0013141B">
        <w:t>VOS</w:t>
      </w:r>
      <w:bookmarkEnd w:id="3"/>
    </w:p>
    <w:p w14:paraId="6DDB9156" w14:textId="77777777" w:rsidR="0023692D" w:rsidRPr="0013141B" w:rsidRDefault="0023692D" w:rsidP="0023692D">
      <w:pPr>
        <w:pStyle w:val="PargrafodaLista"/>
        <w:ind w:left="360"/>
        <w:rPr>
          <w:rFonts w:ascii="Arial" w:hAnsi="Arial" w:cs="Arial"/>
          <w:sz w:val="24"/>
          <w:szCs w:val="24"/>
        </w:rPr>
      </w:pPr>
    </w:p>
    <w:p w14:paraId="4CC58DD4" w14:textId="0B9480B0" w:rsidR="00307A2E" w:rsidRPr="0013141B" w:rsidRDefault="0023692D" w:rsidP="0023692D">
      <w:pPr>
        <w:pStyle w:val="Ttulo3"/>
        <w:rPr>
          <w:rFonts w:cs="Arial"/>
        </w:rPr>
      </w:pPr>
      <w:bookmarkStart w:id="4" w:name="_Toc183266757"/>
      <w:r w:rsidRPr="0013141B">
        <w:rPr>
          <w:rFonts w:cs="Arial"/>
        </w:rPr>
        <w:t xml:space="preserve">1.2.1 </w:t>
      </w:r>
      <w:r w:rsidR="00307A2E" w:rsidRPr="0013141B">
        <w:rPr>
          <w:rFonts w:cs="Arial"/>
        </w:rPr>
        <w:t>Geral</w:t>
      </w:r>
      <w:bookmarkEnd w:id="4"/>
    </w:p>
    <w:p w14:paraId="205A5197" w14:textId="77777777" w:rsidR="003B7DF8" w:rsidRDefault="003B7DF8" w:rsidP="0034789B">
      <w:pPr>
        <w:ind w:firstLine="0"/>
        <w:rPr>
          <w:rFonts w:ascii="Arial" w:hAnsi="Arial" w:cs="Arial"/>
          <w:strike/>
          <w:sz w:val="24"/>
          <w:szCs w:val="24"/>
        </w:rPr>
      </w:pPr>
    </w:p>
    <w:p w14:paraId="3AFDB5F4" w14:textId="64D7159D" w:rsidR="003B7DF8" w:rsidRDefault="00FF6229" w:rsidP="00B42F77">
      <w:pPr>
        <w:rPr>
          <w:rFonts w:ascii="Arial" w:hAnsi="Arial" w:cs="Arial"/>
          <w:sz w:val="24"/>
          <w:szCs w:val="24"/>
        </w:rPr>
      </w:pPr>
      <w:r w:rsidRPr="003B720A">
        <w:rPr>
          <w:rFonts w:ascii="Arial" w:hAnsi="Arial" w:cs="Arial"/>
          <w:sz w:val="24"/>
          <w:szCs w:val="24"/>
        </w:rPr>
        <w:t xml:space="preserve">Analisar </w:t>
      </w:r>
      <w:r w:rsidR="00E554F4">
        <w:rPr>
          <w:rFonts w:ascii="Arial" w:hAnsi="Arial" w:cs="Arial"/>
          <w:sz w:val="24"/>
          <w:szCs w:val="24"/>
        </w:rPr>
        <w:t>os benefícios</w:t>
      </w:r>
      <w:r w:rsidRPr="003B720A">
        <w:rPr>
          <w:rFonts w:ascii="Arial" w:hAnsi="Arial" w:cs="Arial"/>
          <w:sz w:val="24"/>
          <w:szCs w:val="24"/>
        </w:rPr>
        <w:t xml:space="preserve"> </w:t>
      </w:r>
      <w:r w:rsidRPr="00854DE6">
        <w:rPr>
          <w:rFonts w:ascii="Arial" w:hAnsi="Arial" w:cs="Arial"/>
          <w:sz w:val="24"/>
          <w:szCs w:val="24"/>
        </w:rPr>
        <w:t>da abordagem fisioterapêutica através da mobilização precoce na prevenção da Trombose Venosa Profunda (TVP) em pacientes internados em Unidade de Terapia Intensiva (UTI) submetidos a períodos prolongados de hospitalização.</w:t>
      </w:r>
    </w:p>
    <w:p w14:paraId="7A859627" w14:textId="77777777" w:rsidR="0023692D" w:rsidRDefault="0023692D" w:rsidP="0023692D">
      <w:pPr>
        <w:pStyle w:val="PargrafodaLista"/>
        <w:rPr>
          <w:rFonts w:ascii="Arial" w:hAnsi="Arial" w:cs="Arial"/>
          <w:sz w:val="24"/>
          <w:szCs w:val="24"/>
        </w:rPr>
      </w:pPr>
    </w:p>
    <w:p w14:paraId="1125C0FE" w14:textId="77777777" w:rsidR="00216008" w:rsidRPr="0013141B" w:rsidRDefault="00216008" w:rsidP="0023692D">
      <w:pPr>
        <w:pStyle w:val="PargrafodaLista"/>
        <w:rPr>
          <w:rFonts w:ascii="Arial" w:hAnsi="Arial" w:cs="Arial"/>
          <w:sz w:val="24"/>
          <w:szCs w:val="24"/>
        </w:rPr>
      </w:pPr>
    </w:p>
    <w:p w14:paraId="266101A1" w14:textId="4EE05D1D" w:rsidR="0023692D" w:rsidRPr="00286007" w:rsidRDefault="0023692D" w:rsidP="0023692D">
      <w:pPr>
        <w:pStyle w:val="Ttulo3"/>
        <w:rPr>
          <w:rFonts w:cs="Arial"/>
        </w:rPr>
      </w:pPr>
      <w:bookmarkStart w:id="5" w:name="_Toc183266758"/>
      <w:r w:rsidRPr="00286007">
        <w:rPr>
          <w:rFonts w:cs="Arial"/>
        </w:rPr>
        <w:t xml:space="preserve">1.2.2 </w:t>
      </w:r>
      <w:r w:rsidR="00307A2E" w:rsidRPr="00286007">
        <w:rPr>
          <w:rFonts w:cs="Arial"/>
        </w:rPr>
        <w:t>Específicos</w:t>
      </w:r>
      <w:bookmarkEnd w:id="5"/>
    </w:p>
    <w:p w14:paraId="7AB3EFE8" w14:textId="46B83876" w:rsidR="0023692D" w:rsidRDefault="0023692D" w:rsidP="0023692D">
      <w:pPr>
        <w:pStyle w:val="PargrafodaLista"/>
        <w:rPr>
          <w:rFonts w:ascii="Arial" w:hAnsi="Arial" w:cs="Arial"/>
          <w:sz w:val="24"/>
          <w:szCs w:val="24"/>
        </w:rPr>
      </w:pPr>
    </w:p>
    <w:p w14:paraId="1F8DF657" w14:textId="59B1E0F8" w:rsidR="00252B91" w:rsidRPr="0034789B" w:rsidRDefault="00252B91" w:rsidP="00252B91">
      <w:pPr>
        <w:pStyle w:val="PargrafodaLista"/>
        <w:numPr>
          <w:ilvl w:val="0"/>
          <w:numId w:val="5"/>
        </w:numPr>
        <w:spacing w:afterAutospacing="1"/>
        <w:rPr>
          <w:rFonts w:ascii="Arial" w:hAnsi="Arial" w:cs="Arial"/>
          <w:sz w:val="24"/>
          <w:szCs w:val="24"/>
        </w:rPr>
      </w:pPr>
      <w:r w:rsidRPr="0034789B">
        <w:rPr>
          <w:rFonts w:ascii="Arial" w:hAnsi="Arial" w:cs="Arial"/>
          <w:sz w:val="24"/>
          <w:szCs w:val="24"/>
        </w:rPr>
        <w:t>Discorrer sobre a trombose venosa profunda</w:t>
      </w:r>
      <w:r w:rsidR="00816152" w:rsidRPr="0034789B">
        <w:rPr>
          <w:rFonts w:ascii="Arial" w:hAnsi="Arial" w:cs="Arial"/>
          <w:sz w:val="24"/>
          <w:szCs w:val="24"/>
        </w:rPr>
        <w:t xml:space="preserve"> e suas nuances</w:t>
      </w:r>
      <w:r w:rsidRPr="0034789B">
        <w:rPr>
          <w:rFonts w:ascii="Arial" w:hAnsi="Arial" w:cs="Arial"/>
          <w:sz w:val="24"/>
          <w:szCs w:val="24"/>
        </w:rPr>
        <w:t>.</w:t>
      </w:r>
    </w:p>
    <w:p w14:paraId="150636E9" w14:textId="3632602A" w:rsidR="003B7DF8" w:rsidRPr="0034789B" w:rsidRDefault="003B7DF8" w:rsidP="00252B91">
      <w:pPr>
        <w:pStyle w:val="PargrafodaLista"/>
        <w:numPr>
          <w:ilvl w:val="0"/>
          <w:numId w:val="5"/>
        </w:numPr>
        <w:spacing w:afterAutospacing="1"/>
        <w:rPr>
          <w:rFonts w:ascii="Arial" w:hAnsi="Arial" w:cs="Arial"/>
          <w:sz w:val="24"/>
          <w:szCs w:val="24"/>
        </w:rPr>
      </w:pPr>
      <w:r w:rsidRPr="0034789B">
        <w:rPr>
          <w:rFonts w:ascii="Arial" w:hAnsi="Arial" w:cs="Arial"/>
          <w:sz w:val="24"/>
          <w:szCs w:val="24"/>
        </w:rPr>
        <w:t>Caracterizar a Síndrome do Imobilismo e suas consequências.</w:t>
      </w:r>
    </w:p>
    <w:p w14:paraId="11AAE581" w14:textId="69554E01" w:rsidR="00816152" w:rsidRPr="0034789B" w:rsidRDefault="00816152" w:rsidP="00252B91">
      <w:pPr>
        <w:pStyle w:val="PargrafodaLista"/>
        <w:numPr>
          <w:ilvl w:val="0"/>
          <w:numId w:val="5"/>
        </w:numPr>
        <w:spacing w:afterAutospacing="1"/>
        <w:rPr>
          <w:rFonts w:ascii="Arial" w:hAnsi="Arial" w:cs="Arial"/>
          <w:sz w:val="24"/>
          <w:szCs w:val="24"/>
        </w:rPr>
      </w:pPr>
      <w:r w:rsidRPr="0034789B">
        <w:rPr>
          <w:rFonts w:ascii="Arial" w:hAnsi="Arial" w:cs="Arial"/>
          <w:sz w:val="24"/>
          <w:szCs w:val="24"/>
        </w:rPr>
        <w:lastRenderedPageBreak/>
        <w:t xml:space="preserve">Apresentar a fisiopatologia da Trombose Venosa Profunda e sua relação </w:t>
      </w:r>
      <w:r w:rsidR="0034789B" w:rsidRPr="0034789B">
        <w:rPr>
          <w:rFonts w:ascii="Arial" w:hAnsi="Arial" w:cs="Arial"/>
          <w:sz w:val="24"/>
          <w:szCs w:val="24"/>
        </w:rPr>
        <w:t>com a</w:t>
      </w:r>
      <w:r w:rsidR="003B7DF8" w:rsidRPr="0034789B">
        <w:rPr>
          <w:rFonts w:ascii="Arial" w:hAnsi="Arial" w:cs="Arial"/>
          <w:sz w:val="24"/>
          <w:szCs w:val="24"/>
        </w:rPr>
        <w:t xml:space="preserve"> Síndrome do Imobilismo</w:t>
      </w:r>
      <w:r w:rsidRPr="0034789B">
        <w:rPr>
          <w:rFonts w:ascii="Arial" w:hAnsi="Arial" w:cs="Arial"/>
          <w:sz w:val="24"/>
          <w:szCs w:val="24"/>
        </w:rPr>
        <w:t>.</w:t>
      </w:r>
    </w:p>
    <w:p w14:paraId="0E19D4CC" w14:textId="56B2A6A2" w:rsidR="00252B91" w:rsidRDefault="00252B91" w:rsidP="00252B91">
      <w:pPr>
        <w:pStyle w:val="PargrafodaLista"/>
        <w:numPr>
          <w:ilvl w:val="0"/>
          <w:numId w:val="5"/>
        </w:numPr>
        <w:spacing w:afterAutospacing="1"/>
        <w:rPr>
          <w:rFonts w:ascii="Arial" w:hAnsi="Arial" w:cs="Arial"/>
          <w:sz w:val="24"/>
          <w:szCs w:val="24"/>
        </w:rPr>
      </w:pPr>
      <w:r w:rsidRPr="0034789B">
        <w:rPr>
          <w:rFonts w:ascii="Arial" w:hAnsi="Arial" w:cs="Arial"/>
          <w:sz w:val="24"/>
          <w:szCs w:val="24"/>
        </w:rPr>
        <w:t xml:space="preserve">Discutir sobre protocolos de mobilização </w:t>
      </w:r>
      <w:r w:rsidRPr="00194783">
        <w:rPr>
          <w:rFonts w:ascii="Arial" w:hAnsi="Arial" w:cs="Arial"/>
          <w:sz w:val="24"/>
          <w:szCs w:val="24"/>
        </w:rPr>
        <w:t>precoce na UTI.</w:t>
      </w:r>
    </w:p>
    <w:p w14:paraId="544CA88F" w14:textId="4C5EE775" w:rsidR="00816152" w:rsidRDefault="00816152" w:rsidP="00252B91">
      <w:pPr>
        <w:pStyle w:val="PargrafodaLista"/>
        <w:numPr>
          <w:ilvl w:val="0"/>
          <w:numId w:val="5"/>
        </w:numPr>
        <w:spacing w:afterAutospacing="1"/>
        <w:rPr>
          <w:rFonts w:ascii="Arial" w:hAnsi="Arial" w:cs="Arial"/>
          <w:sz w:val="24"/>
          <w:szCs w:val="24"/>
        </w:rPr>
      </w:pPr>
      <w:r>
        <w:rPr>
          <w:rFonts w:ascii="Arial" w:hAnsi="Arial" w:cs="Arial"/>
          <w:sz w:val="24"/>
          <w:szCs w:val="24"/>
        </w:rPr>
        <w:t>Contextualizar sobre a atuação do Fisioterapeuta na UTI.</w:t>
      </w:r>
    </w:p>
    <w:p w14:paraId="582961F7" w14:textId="6FC7CD35" w:rsidR="0092087A" w:rsidRPr="00194783" w:rsidRDefault="0092087A" w:rsidP="00252B91">
      <w:pPr>
        <w:pStyle w:val="PargrafodaLista"/>
        <w:numPr>
          <w:ilvl w:val="0"/>
          <w:numId w:val="5"/>
        </w:numPr>
        <w:spacing w:afterAutospacing="1"/>
        <w:rPr>
          <w:rFonts w:ascii="Arial" w:hAnsi="Arial" w:cs="Arial"/>
          <w:sz w:val="24"/>
          <w:szCs w:val="24"/>
        </w:rPr>
      </w:pPr>
      <w:r>
        <w:rPr>
          <w:rFonts w:ascii="Arial" w:hAnsi="Arial" w:cs="Arial"/>
          <w:sz w:val="24"/>
          <w:szCs w:val="24"/>
        </w:rPr>
        <w:t xml:space="preserve">Apresentar as barreiras de MP na </w:t>
      </w:r>
      <w:proofErr w:type="spellStart"/>
      <w:r>
        <w:rPr>
          <w:rFonts w:ascii="Arial" w:hAnsi="Arial" w:cs="Arial"/>
          <w:sz w:val="24"/>
          <w:szCs w:val="24"/>
        </w:rPr>
        <w:t>UTI´s</w:t>
      </w:r>
      <w:proofErr w:type="spellEnd"/>
    </w:p>
    <w:p w14:paraId="350568CD" w14:textId="5034EA6F" w:rsidR="00BE74E5" w:rsidRDefault="00BE74E5" w:rsidP="0023692D">
      <w:pPr>
        <w:pStyle w:val="PargrafodaLista"/>
        <w:rPr>
          <w:rFonts w:ascii="Arial" w:hAnsi="Arial" w:cs="Arial"/>
          <w:sz w:val="24"/>
          <w:szCs w:val="24"/>
        </w:rPr>
      </w:pPr>
    </w:p>
    <w:p w14:paraId="788059C0" w14:textId="7AB184DD" w:rsidR="00307A2E" w:rsidRPr="00286007" w:rsidRDefault="0023692D" w:rsidP="0023692D">
      <w:pPr>
        <w:pStyle w:val="Ttulo3"/>
        <w:rPr>
          <w:rFonts w:cs="Arial"/>
        </w:rPr>
      </w:pPr>
      <w:bookmarkStart w:id="6" w:name="_Toc183266759"/>
      <w:r w:rsidRPr="00286007">
        <w:rPr>
          <w:rFonts w:cs="Arial"/>
        </w:rPr>
        <w:t xml:space="preserve">1.2.3 </w:t>
      </w:r>
      <w:r w:rsidR="00307A2E" w:rsidRPr="00286007">
        <w:rPr>
          <w:rFonts w:cs="Arial"/>
        </w:rPr>
        <w:t>Hipótese</w:t>
      </w:r>
      <w:bookmarkEnd w:id="6"/>
    </w:p>
    <w:p w14:paraId="21015D73" w14:textId="4C6AC2E4" w:rsidR="004B4BC0" w:rsidRDefault="004B4BC0" w:rsidP="00252B91">
      <w:pPr>
        <w:ind w:firstLine="0"/>
        <w:rPr>
          <w:rFonts w:ascii="Arial" w:hAnsi="Arial" w:cs="Arial"/>
          <w:sz w:val="24"/>
          <w:szCs w:val="24"/>
        </w:rPr>
      </w:pPr>
    </w:p>
    <w:p w14:paraId="1A752BC4" w14:textId="22365348" w:rsidR="00C00BC6" w:rsidRPr="003B720A" w:rsidRDefault="00C43245" w:rsidP="00BE49B8">
      <w:pPr>
        <w:rPr>
          <w:rFonts w:ascii="Arial" w:hAnsi="Arial" w:cs="Arial"/>
          <w:sz w:val="24"/>
          <w:szCs w:val="24"/>
        </w:rPr>
      </w:pPr>
      <w:r w:rsidRPr="003B720A">
        <w:rPr>
          <w:rFonts w:ascii="Arial" w:hAnsi="Arial" w:cs="Arial"/>
          <w:sz w:val="24"/>
          <w:szCs w:val="24"/>
        </w:rPr>
        <w:t>A Mobilização Precoce (MP), como intervenção baseada em evidências, contribui significativamente para a prevenção de Trombose Venosa Profunda (TVP) em pacientes internados em Unidade de Terapia Intensiva (UTI) submetidos a períodos prolongados de hospitalização, promovendo melhoras na recuperação física e funcional e reduzindo complicações associadas à imobilidade.</w:t>
      </w:r>
    </w:p>
    <w:p w14:paraId="51439B83" w14:textId="61DDBCC6" w:rsidR="00C43245" w:rsidRPr="003B720A" w:rsidRDefault="00C43245" w:rsidP="00BE49B8">
      <w:pPr>
        <w:rPr>
          <w:rFonts w:ascii="Arial" w:hAnsi="Arial" w:cs="Arial"/>
          <w:sz w:val="24"/>
          <w:szCs w:val="24"/>
        </w:rPr>
      </w:pPr>
      <w:r w:rsidRPr="003B720A">
        <w:rPr>
          <w:rFonts w:ascii="Arial" w:hAnsi="Arial" w:cs="Arial"/>
          <w:sz w:val="24"/>
          <w:szCs w:val="24"/>
        </w:rPr>
        <w:t>Pacientes que realizam a Mobilização Precoce (MP), como indicado por Mendes et al. (2021), apresentam uma menor taxa de complicações tromboembólicas e uma recuperação funcional mais rápida, impactando diretamente na redução do tempo de internação hospitalar e na melhora dos prognósticos pós-alta.</w:t>
      </w:r>
    </w:p>
    <w:p w14:paraId="37260595" w14:textId="77777777" w:rsidR="00C00BC6" w:rsidRDefault="00C00BC6" w:rsidP="00BE49B8">
      <w:pPr>
        <w:rPr>
          <w:rFonts w:ascii="Arial" w:hAnsi="Arial" w:cs="Arial"/>
          <w:sz w:val="24"/>
          <w:szCs w:val="24"/>
        </w:rPr>
      </w:pPr>
    </w:p>
    <w:p w14:paraId="798DC488" w14:textId="77777777" w:rsidR="00C00BC6" w:rsidRDefault="00C00BC6" w:rsidP="00BE49B8">
      <w:pPr>
        <w:rPr>
          <w:rFonts w:ascii="Arial" w:hAnsi="Arial" w:cs="Arial"/>
          <w:sz w:val="24"/>
          <w:szCs w:val="24"/>
        </w:rPr>
      </w:pPr>
    </w:p>
    <w:p w14:paraId="1CE38358" w14:textId="77777777" w:rsidR="00C00BC6" w:rsidRDefault="00C00BC6" w:rsidP="00BE49B8">
      <w:pPr>
        <w:rPr>
          <w:rFonts w:ascii="Arial" w:hAnsi="Arial" w:cs="Arial"/>
          <w:sz w:val="24"/>
          <w:szCs w:val="24"/>
        </w:rPr>
      </w:pPr>
    </w:p>
    <w:p w14:paraId="43804E20" w14:textId="77777777" w:rsidR="00C00BC6" w:rsidRDefault="00C00BC6" w:rsidP="00BE49B8">
      <w:pPr>
        <w:rPr>
          <w:rFonts w:ascii="Arial" w:hAnsi="Arial" w:cs="Arial"/>
          <w:sz w:val="24"/>
          <w:szCs w:val="24"/>
        </w:rPr>
      </w:pPr>
    </w:p>
    <w:p w14:paraId="3EA53F85" w14:textId="77777777" w:rsidR="00C00BC6" w:rsidRDefault="00C00BC6" w:rsidP="00BE49B8">
      <w:pPr>
        <w:rPr>
          <w:rFonts w:ascii="Arial" w:hAnsi="Arial" w:cs="Arial"/>
          <w:sz w:val="24"/>
          <w:szCs w:val="24"/>
        </w:rPr>
      </w:pPr>
    </w:p>
    <w:p w14:paraId="2385C560" w14:textId="77777777" w:rsidR="00C00BC6" w:rsidRDefault="00C00BC6" w:rsidP="00BE49B8">
      <w:pPr>
        <w:rPr>
          <w:rFonts w:ascii="Arial" w:hAnsi="Arial" w:cs="Arial"/>
          <w:sz w:val="24"/>
          <w:szCs w:val="24"/>
        </w:rPr>
      </w:pPr>
    </w:p>
    <w:p w14:paraId="0F031936" w14:textId="77777777" w:rsidR="00C00BC6" w:rsidRDefault="00C00BC6" w:rsidP="00BE49B8">
      <w:pPr>
        <w:rPr>
          <w:rFonts w:ascii="Arial" w:hAnsi="Arial" w:cs="Arial"/>
          <w:sz w:val="24"/>
          <w:szCs w:val="24"/>
        </w:rPr>
      </w:pPr>
    </w:p>
    <w:p w14:paraId="42C902B8" w14:textId="77777777" w:rsidR="00C00BC6" w:rsidRDefault="00C00BC6" w:rsidP="00BE49B8">
      <w:pPr>
        <w:rPr>
          <w:rFonts w:ascii="Arial" w:hAnsi="Arial" w:cs="Arial"/>
          <w:sz w:val="24"/>
          <w:szCs w:val="24"/>
        </w:rPr>
      </w:pPr>
    </w:p>
    <w:p w14:paraId="4331961A" w14:textId="77777777" w:rsidR="00C00BC6" w:rsidRDefault="00C00BC6" w:rsidP="00BE49B8">
      <w:pPr>
        <w:rPr>
          <w:rFonts w:ascii="Arial" w:hAnsi="Arial" w:cs="Arial"/>
          <w:sz w:val="24"/>
          <w:szCs w:val="24"/>
        </w:rPr>
      </w:pPr>
    </w:p>
    <w:p w14:paraId="56803331" w14:textId="77777777" w:rsidR="00C00BC6" w:rsidRDefault="00C00BC6" w:rsidP="00BE49B8">
      <w:pPr>
        <w:rPr>
          <w:rFonts w:ascii="Arial" w:hAnsi="Arial" w:cs="Arial"/>
          <w:sz w:val="24"/>
          <w:szCs w:val="24"/>
        </w:rPr>
      </w:pPr>
    </w:p>
    <w:p w14:paraId="1639BF23" w14:textId="77777777" w:rsidR="00C00BC6" w:rsidRDefault="00C00BC6" w:rsidP="00BE49B8">
      <w:pPr>
        <w:rPr>
          <w:rFonts w:ascii="Arial" w:hAnsi="Arial" w:cs="Arial"/>
          <w:sz w:val="24"/>
          <w:szCs w:val="24"/>
        </w:rPr>
      </w:pPr>
    </w:p>
    <w:p w14:paraId="22E40C99" w14:textId="77777777" w:rsidR="00C00BC6" w:rsidRDefault="00C00BC6" w:rsidP="00BE49B8">
      <w:pPr>
        <w:rPr>
          <w:rFonts w:ascii="Arial" w:hAnsi="Arial" w:cs="Arial"/>
          <w:sz w:val="24"/>
          <w:szCs w:val="24"/>
        </w:rPr>
      </w:pPr>
    </w:p>
    <w:p w14:paraId="6DF5800B" w14:textId="77777777" w:rsidR="00C00BC6" w:rsidRDefault="00C00BC6" w:rsidP="00BE49B8">
      <w:pPr>
        <w:rPr>
          <w:rFonts w:ascii="Arial" w:hAnsi="Arial" w:cs="Arial"/>
          <w:sz w:val="24"/>
          <w:szCs w:val="24"/>
        </w:rPr>
      </w:pPr>
    </w:p>
    <w:p w14:paraId="21D9F633" w14:textId="77777777" w:rsidR="00216008" w:rsidRDefault="00216008" w:rsidP="00BE49B8">
      <w:pPr>
        <w:rPr>
          <w:rFonts w:ascii="Arial" w:hAnsi="Arial" w:cs="Arial"/>
          <w:sz w:val="24"/>
          <w:szCs w:val="24"/>
        </w:rPr>
      </w:pPr>
    </w:p>
    <w:p w14:paraId="03ADA316" w14:textId="77777777" w:rsidR="00216008" w:rsidRDefault="00216008" w:rsidP="00BE49B8">
      <w:pPr>
        <w:rPr>
          <w:rFonts w:ascii="Arial" w:hAnsi="Arial" w:cs="Arial"/>
          <w:sz w:val="24"/>
          <w:szCs w:val="24"/>
        </w:rPr>
      </w:pPr>
    </w:p>
    <w:p w14:paraId="08C166D5" w14:textId="77777777" w:rsidR="00B82F89" w:rsidRDefault="00B82F89" w:rsidP="007B48C8">
      <w:pPr>
        <w:ind w:firstLine="0"/>
        <w:rPr>
          <w:rFonts w:ascii="Arial" w:hAnsi="Arial" w:cs="Arial"/>
          <w:sz w:val="24"/>
          <w:szCs w:val="24"/>
        </w:rPr>
      </w:pPr>
    </w:p>
    <w:p w14:paraId="0BD72198" w14:textId="77777777" w:rsidR="00B82F89" w:rsidRDefault="00B82F89" w:rsidP="00B82F89">
      <w:pPr>
        <w:pStyle w:val="Ttulo1"/>
        <w:numPr>
          <w:ilvl w:val="0"/>
          <w:numId w:val="7"/>
        </w:numPr>
        <w:ind w:left="360" w:hanging="360"/>
        <w:rPr>
          <w:rFonts w:cs="Arial"/>
        </w:rPr>
      </w:pPr>
      <w:bookmarkStart w:id="7" w:name="_Toc183266760"/>
      <w:r w:rsidRPr="00C24D2F">
        <w:rPr>
          <w:rFonts w:cs="Arial"/>
        </w:rPr>
        <w:lastRenderedPageBreak/>
        <w:t>PROCEDIMENTOS METODOLÓGICOS</w:t>
      </w:r>
      <w:bookmarkEnd w:id="7"/>
    </w:p>
    <w:p w14:paraId="7B190610" w14:textId="77777777" w:rsidR="00B82F89" w:rsidRDefault="00B82F89" w:rsidP="001922F4">
      <w:pPr>
        <w:ind w:firstLine="0"/>
      </w:pPr>
    </w:p>
    <w:p w14:paraId="0A0A9358" w14:textId="77777777" w:rsidR="00B82F89" w:rsidRDefault="00B82F89" w:rsidP="00B82F89">
      <w:pPr>
        <w:rPr>
          <w:rFonts w:ascii="Arial" w:hAnsi="Arial" w:cs="Arial"/>
          <w:sz w:val="24"/>
          <w:szCs w:val="24"/>
        </w:rPr>
      </w:pPr>
      <w:r w:rsidRPr="0004240A">
        <w:rPr>
          <w:rFonts w:ascii="Arial" w:hAnsi="Arial" w:cs="Arial"/>
          <w:sz w:val="24"/>
          <w:szCs w:val="24"/>
        </w:rPr>
        <w:t>A</w:t>
      </w:r>
      <w:r>
        <w:rPr>
          <w:rFonts w:ascii="Arial" w:hAnsi="Arial" w:cs="Arial"/>
          <w:sz w:val="24"/>
          <w:szCs w:val="24"/>
        </w:rPr>
        <w:t>s</w:t>
      </w:r>
      <w:r w:rsidRPr="0004240A">
        <w:rPr>
          <w:rFonts w:ascii="Arial" w:hAnsi="Arial" w:cs="Arial"/>
          <w:sz w:val="24"/>
          <w:szCs w:val="24"/>
        </w:rPr>
        <w:t xml:space="preserve"> revisões de literatura são extremamente valiosas, pois possibilitam uma atualização ágil sobre um assunto, através do acesso e da consulta a esse tipo de material</w:t>
      </w:r>
      <w:r>
        <w:rPr>
          <w:rFonts w:ascii="Arial" w:hAnsi="Arial" w:cs="Arial"/>
          <w:sz w:val="24"/>
          <w:szCs w:val="24"/>
        </w:rPr>
        <w:t xml:space="preserve"> (Galvão; Pereira,2022). </w:t>
      </w:r>
      <w:r w:rsidRPr="0004240A">
        <w:rPr>
          <w:rFonts w:ascii="Arial" w:hAnsi="Arial" w:cs="Arial"/>
          <w:sz w:val="24"/>
          <w:szCs w:val="24"/>
        </w:rPr>
        <w:t>A pesquisa desenvolvida consiste em uma revisão integrativa da literatura, composta por várias etapas:</w:t>
      </w:r>
      <w:r w:rsidRPr="00124704">
        <w:rPr>
          <w:rFonts w:ascii="Arial" w:hAnsi="Arial" w:cs="Arial"/>
          <w:sz w:val="24"/>
          <w:szCs w:val="24"/>
        </w:rPr>
        <w:t xml:space="preserve"> definição do tema, criação da hipótese, estabelecimento dos critérios de inclusão e exclusão, coleta de dados, análise dos artigos selecionados e elaboração de uma tabela com os objetivos e resultados dos estudos incluídos.</w:t>
      </w:r>
    </w:p>
    <w:p w14:paraId="52C35070" w14:textId="3DDA5A0E" w:rsidR="00B82F89" w:rsidRPr="009924A6" w:rsidRDefault="00B82F89" w:rsidP="00B82F89">
      <w:pPr>
        <w:rPr>
          <w:rFonts w:ascii="Arial" w:hAnsi="Arial" w:cs="Arial"/>
          <w:sz w:val="24"/>
          <w:szCs w:val="24"/>
        </w:rPr>
      </w:pPr>
      <w:r>
        <w:rPr>
          <w:rFonts w:ascii="Arial" w:hAnsi="Arial" w:cs="Arial"/>
          <w:sz w:val="24"/>
          <w:szCs w:val="24"/>
        </w:rPr>
        <w:t>Dentro dos critérios de inclusão</w:t>
      </w:r>
      <w:r w:rsidRPr="005363E8">
        <w:rPr>
          <w:rFonts w:ascii="Arial" w:hAnsi="Arial" w:cs="Arial"/>
          <w:sz w:val="24"/>
          <w:szCs w:val="24"/>
        </w:rPr>
        <w:t xml:space="preserve"> foram considerados estudos que tratassem</w:t>
      </w:r>
      <w:r>
        <w:rPr>
          <w:rFonts w:ascii="Arial" w:hAnsi="Arial" w:cs="Arial"/>
          <w:sz w:val="24"/>
          <w:szCs w:val="24"/>
        </w:rPr>
        <w:t xml:space="preserve"> dos </w:t>
      </w:r>
      <w:r w:rsidR="00E554F4">
        <w:rPr>
          <w:rFonts w:ascii="Arial" w:hAnsi="Arial" w:cs="Arial"/>
          <w:sz w:val="24"/>
          <w:szCs w:val="24"/>
        </w:rPr>
        <w:t>benefícios</w:t>
      </w:r>
      <w:r w:rsidRPr="00985423">
        <w:rPr>
          <w:rFonts w:ascii="Arial" w:hAnsi="Arial" w:cs="Arial"/>
          <w:sz w:val="24"/>
          <w:szCs w:val="24"/>
        </w:rPr>
        <w:t xml:space="preserve"> da mobilização precoce na prevenção da Trombose Venosa Profunda</w:t>
      </w:r>
      <w:r>
        <w:rPr>
          <w:rFonts w:ascii="Arial" w:hAnsi="Arial" w:cs="Arial"/>
          <w:sz w:val="24"/>
          <w:szCs w:val="24"/>
        </w:rPr>
        <w:t xml:space="preserve"> em pacientes internados em Unidade de Terapia Intensiva da </w:t>
      </w:r>
      <w:r w:rsidRPr="005363E8">
        <w:rPr>
          <w:rFonts w:ascii="Arial" w:hAnsi="Arial" w:cs="Arial"/>
          <w:sz w:val="24"/>
          <w:szCs w:val="24"/>
        </w:rPr>
        <w:t>publicados entre 20</w:t>
      </w:r>
      <w:r>
        <w:rPr>
          <w:rFonts w:ascii="Arial" w:hAnsi="Arial" w:cs="Arial"/>
          <w:sz w:val="24"/>
          <w:szCs w:val="24"/>
        </w:rPr>
        <w:t>1</w:t>
      </w:r>
      <w:r w:rsidR="00C96778">
        <w:rPr>
          <w:rFonts w:ascii="Arial" w:hAnsi="Arial" w:cs="Arial"/>
          <w:sz w:val="24"/>
          <w:szCs w:val="24"/>
        </w:rPr>
        <w:t>7</w:t>
      </w:r>
      <w:r w:rsidRPr="005363E8">
        <w:rPr>
          <w:rFonts w:ascii="Arial" w:hAnsi="Arial" w:cs="Arial"/>
          <w:sz w:val="24"/>
          <w:szCs w:val="24"/>
        </w:rPr>
        <w:t xml:space="preserve"> e 202</w:t>
      </w:r>
      <w:r>
        <w:rPr>
          <w:rFonts w:ascii="Arial" w:hAnsi="Arial" w:cs="Arial"/>
          <w:sz w:val="24"/>
          <w:szCs w:val="24"/>
        </w:rPr>
        <w:t>4</w:t>
      </w:r>
      <w:r w:rsidRPr="005363E8">
        <w:rPr>
          <w:rFonts w:ascii="Arial" w:hAnsi="Arial" w:cs="Arial"/>
          <w:sz w:val="24"/>
          <w:szCs w:val="24"/>
        </w:rPr>
        <w:t>, e disponíveis nos idiomas português</w:t>
      </w:r>
      <w:r>
        <w:rPr>
          <w:rFonts w:ascii="Arial" w:hAnsi="Arial" w:cs="Arial"/>
          <w:sz w:val="24"/>
          <w:szCs w:val="24"/>
        </w:rPr>
        <w:t xml:space="preserve"> e</w:t>
      </w:r>
      <w:r w:rsidRPr="005363E8">
        <w:rPr>
          <w:rFonts w:ascii="Arial" w:hAnsi="Arial" w:cs="Arial"/>
          <w:sz w:val="24"/>
          <w:szCs w:val="24"/>
        </w:rPr>
        <w:t xml:space="preserve"> inglês. Para a exclusão, foram adotados os seguintes critérios: artigos incompletos, aqueles que não abordavam o tema proposto e os que estavam em idiomas distintos do português</w:t>
      </w:r>
      <w:r>
        <w:rPr>
          <w:rFonts w:ascii="Arial" w:hAnsi="Arial" w:cs="Arial"/>
          <w:sz w:val="24"/>
          <w:szCs w:val="24"/>
        </w:rPr>
        <w:t xml:space="preserve"> e</w:t>
      </w:r>
      <w:r w:rsidRPr="005363E8">
        <w:rPr>
          <w:rFonts w:ascii="Arial" w:hAnsi="Arial" w:cs="Arial"/>
          <w:sz w:val="24"/>
          <w:szCs w:val="24"/>
        </w:rPr>
        <w:t xml:space="preserve"> inglês, além de estudos publicados antes de 20</w:t>
      </w:r>
      <w:r>
        <w:rPr>
          <w:rFonts w:ascii="Arial" w:hAnsi="Arial" w:cs="Arial"/>
          <w:sz w:val="24"/>
          <w:szCs w:val="24"/>
        </w:rPr>
        <w:t>17</w:t>
      </w:r>
      <w:r w:rsidRPr="005363E8">
        <w:rPr>
          <w:rFonts w:ascii="Arial" w:hAnsi="Arial" w:cs="Arial"/>
          <w:sz w:val="24"/>
          <w:szCs w:val="24"/>
        </w:rPr>
        <w:t>.</w:t>
      </w:r>
    </w:p>
    <w:p w14:paraId="29F1BEBE" w14:textId="77777777" w:rsidR="00B82F89" w:rsidRPr="00763622" w:rsidRDefault="00B82F89" w:rsidP="00B82F89">
      <w:pPr>
        <w:rPr>
          <w:rFonts w:ascii="Arial" w:hAnsi="Arial" w:cs="Arial"/>
          <w:sz w:val="24"/>
          <w:szCs w:val="24"/>
        </w:rPr>
      </w:pPr>
      <w:r w:rsidRPr="00763622">
        <w:rPr>
          <w:rFonts w:ascii="Arial" w:hAnsi="Arial" w:cs="Arial"/>
          <w:sz w:val="24"/>
          <w:szCs w:val="24"/>
        </w:rPr>
        <w:t xml:space="preserve">Este é um estudo de Revisão Integrativa de Literatura (RIL), amplamente utilizado na Prática Baseada em Evidências (PBE). Essa abordagem facilita a inclusão de evidências na prática clínica, fundamentando-se em conhecimentos científicos, o que resulta em qualidade elevada e eficiência de custos. O processo envolve a definição de um problema, combinando pesquisa bibliográfica, uma análise crítica de um conjunto de dados e sua avaliação, para chegar a resultados de forma sistemática (Souza LMM, </w:t>
      </w:r>
      <w:r w:rsidRPr="000C05C9">
        <w:rPr>
          <w:rFonts w:ascii="Arial" w:hAnsi="Arial" w:cs="Arial"/>
          <w:i/>
          <w:iCs/>
          <w:sz w:val="24"/>
          <w:szCs w:val="24"/>
        </w:rPr>
        <w:t>et al.,</w:t>
      </w:r>
      <w:r w:rsidRPr="00763622">
        <w:rPr>
          <w:rFonts w:ascii="Arial" w:hAnsi="Arial" w:cs="Arial"/>
          <w:sz w:val="24"/>
          <w:szCs w:val="24"/>
        </w:rPr>
        <w:t xml:space="preserve"> 2017). </w:t>
      </w:r>
    </w:p>
    <w:p w14:paraId="3A2F41A3" w14:textId="77777777" w:rsidR="00B82F89" w:rsidRPr="00C24D2F" w:rsidRDefault="00B82F89" w:rsidP="00B82F89">
      <w:pPr>
        <w:rPr>
          <w:rFonts w:ascii="Arial" w:hAnsi="Arial" w:cs="Arial"/>
          <w:sz w:val="24"/>
          <w:szCs w:val="24"/>
        </w:rPr>
      </w:pPr>
      <w:r w:rsidRPr="00763622">
        <w:rPr>
          <w:rFonts w:ascii="Arial" w:hAnsi="Arial" w:cs="Arial"/>
          <w:sz w:val="24"/>
          <w:szCs w:val="24"/>
        </w:rPr>
        <w:t>O texto refere-se a uma revisão integrativa da literatura, orientada por um referencial que delineia a realização do estudo em seis etapas: 1) escolha do tema e definição da hipótese ou problema de pesquisa; 2) estabelecimento de critérios de inclusão e exclusão, além da busca na literatura; 3) determinação das informações a serem extraídas dos estudos selecionados; 4) avaliação dos estudos que foram incluídos; 5) interpretação dos resultados; e 6) síntese do conhecimento obtido (Mendes KDS, Silveira RCCP, Galvão CM, 2008).</w:t>
      </w:r>
    </w:p>
    <w:p w14:paraId="41F5D00C" w14:textId="77777777" w:rsidR="00B82F89" w:rsidRDefault="00B82F89" w:rsidP="00B82F89">
      <w:pPr>
        <w:rPr>
          <w:rFonts w:ascii="Arial" w:hAnsi="Arial" w:cs="Arial"/>
          <w:sz w:val="24"/>
          <w:szCs w:val="24"/>
        </w:rPr>
      </w:pPr>
    </w:p>
    <w:p w14:paraId="0E3B414B" w14:textId="77777777" w:rsidR="00B82F89" w:rsidRDefault="00B82F89" w:rsidP="00B82F89">
      <w:pPr>
        <w:rPr>
          <w:rFonts w:ascii="Arial" w:hAnsi="Arial" w:cs="Arial"/>
          <w:sz w:val="24"/>
          <w:szCs w:val="24"/>
        </w:rPr>
      </w:pPr>
    </w:p>
    <w:p w14:paraId="12448110" w14:textId="77777777" w:rsidR="00B82F89" w:rsidRPr="00286007" w:rsidRDefault="00B82F89" w:rsidP="00B82F89">
      <w:pPr>
        <w:rPr>
          <w:rFonts w:ascii="Arial" w:hAnsi="Arial" w:cs="Arial"/>
          <w:sz w:val="24"/>
          <w:szCs w:val="24"/>
        </w:rPr>
      </w:pPr>
    </w:p>
    <w:p w14:paraId="6917F9BC" w14:textId="6FA1F614" w:rsidR="00B82F89" w:rsidRDefault="000B41BA" w:rsidP="00B951C1">
      <w:pPr>
        <w:pStyle w:val="Ttulo2"/>
      </w:pPr>
      <w:bookmarkStart w:id="8" w:name="_Toc183266761"/>
      <w:r>
        <w:lastRenderedPageBreak/>
        <w:t>2.1 PROCEDIMENTOS</w:t>
      </w:r>
      <w:r w:rsidR="00B82F89" w:rsidRPr="00733F18">
        <w:t xml:space="preserve"> TÉCNICOS</w:t>
      </w:r>
      <w:bookmarkEnd w:id="8"/>
    </w:p>
    <w:p w14:paraId="57D4809B" w14:textId="77777777" w:rsidR="00B82F89" w:rsidRPr="00C67C6E" w:rsidRDefault="00B82F89" w:rsidP="00B82F89">
      <w:pPr>
        <w:ind w:firstLine="0"/>
        <w:rPr>
          <w:rFonts w:ascii="Arial" w:hAnsi="Arial" w:cs="Arial"/>
          <w:sz w:val="24"/>
          <w:szCs w:val="24"/>
        </w:rPr>
      </w:pPr>
    </w:p>
    <w:p w14:paraId="0E5695F3" w14:textId="309C19AD" w:rsidR="00B82F89" w:rsidRDefault="001922F4" w:rsidP="00B951C1">
      <w:pPr>
        <w:pStyle w:val="Ttulo3"/>
        <w:ind w:firstLine="708"/>
        <w:rPr>
          <w:rFonts w:cs="Arial"/>
        </w:rPr>
      </w:pPr>
      <w:bookmarkStart w:id="9" w:name="_Toc183266762"/>
      <w:r>
        <w:rPr>
          <w:rFonts w:cs="Arial"/>
        </w:rPr>
        <w:t>2</w:t>
      </w:r>
      <w:r w:rsidR="00B82F89" w:rsidRPr="00286007">
        <w:rPr>
          <w:rFonts w:cs="Arial"/>
        </w:rPr>
        <w:t>.1.1 Da coleta de dados</w:t>
      </w:r>
      <w:bookmarkEnd w:id="9"/>
    </w:p>
    <w:p w14:paraId="2AC34460" w14:textId="77777777" w:rsidR="00B82F89" w:rsidRPr="00641403" w:rsidRDefault="00B82F89" w:rsidP="00B82F89"/>
    <w:p w14:paraId="1C884C71" w14:textId="77777777" w:rsidR="00B951C1" w:rsidRPr="00B951C1" w:rsidRDefault="00B951C1" w:rsidP="00B951C1">
      <w:pPr>
        <w:ind w:firstLine="708"/>
        <w:rPr>
          <w:rFonts w:ascii="Arial" w:hAnsi="Arial" w:cs="Arial"/>
          <w:sz w:val="24"/>
          <w:szCs w:val="24"/>
        </w:rPr>
      </w:pPr>
      <w:r w:rsidRPr="00B951C1">
        <w:rPr>
          <w:rFonts w:ascii="Arial" w:hAnsi="Arial" w:cs="Arial"/>
          <w:sz w:val="24"/>
          <w:szCs w:val="24"/>
        </w:rPr>
        <w:t>A amostra relacionada à busca de estudos científicos foi obtida nas seguintes bases eletrônicas de dados: Google Acadêmico, SCIELO (</w:t>
      </w:r>
      <w:proofErr w:type="spellStart"/>
      <w:r w:rsidRPr="00B951C1">
        <w:rPr>
          <w:rFonts w:ascii="Arial" w:hAnsi="Arial" w:cs="Arial"/>
          <w:sz w:val="24"/>
          <w:szCs w:val="24"/>
        </w:rPr>
        <w:t>Scientific</w:t>
      </w:r>
      <w:proofErr w:type="spellEnd"/>
      <w:r w:rsidRPr="00B951C1">
        <w:rPr>
          <w:rFonts w:ascii="Arial" w:hAnsi="Arial" w:cs="Arial"/>
          <w:sz w:val="24"/>
          <w:szCs w:val="24"/>
        </w:rPr>
        <w:t xml:space="preserve"> </w:t>
      </w:r>
      <w:proofErr w:type="spellStart"/>
      <w:r w:rsidRPr="00B951C1">
        <w:rPr>
          <w:rFonts w:ascii="Arial" w:hAnsi="Arial" w:cs="Arial"/>
          <w:sz w:val="24"/>
          <w:szCs w:val="24"/>
        </w:rPr>
        <w:t>Electronic</w:t>
      </w:r>
      <w:proofErr w:type="spellEnd"/>
      <w:r w:rsidRPr="00B951C1">
        <w:rPr>
          <w:rFonts w:ascii="Arial" w:hAnsi="Arial" w:cs="Arial"/>
          <w:sz w:val="24"/>
          <w:szCs w:val="24"/>
        </w:rPr>
        <w:t xml:space="preserve"> Library Online) e </w:t>
      </w:r>
      <w:proofErr w:type="spellStart"/>
      <w:r w:rsidRPr="00B951C1">
        <w:rPr>
          <w:rFonts w:ascii="Arial" w:hAnsi="Arial" w:cs="Arial"/>
          <w:sz w:val="24"/>
          <w:szCs w:val="24"/>
        </w:rPr>
        <w:t>PubMed</w:t>
      </w:r>
      <w:proofErr w:type="spellEnd"/>
      <w:r w:rsidRPr="00B951C1">
        <w:rPr>
          <w:rFonts w:ascii="Arial" w:hAnsi="Arial" w:cs="Arial"/>
          <w:sz w:val="24"/>
          <w:szCs w:val="24"/>
        </w:rPr>
        <w:t>, utilizando os descritores em ciências da saúde (</w:t>
      </w:r>
      <w:proofErr w:type="spellStart"/>
      <w:r w:rsidRPr="00B951C1">
        <w:rPr>
          <w:rFonts w:ascii="Arial" w:hAnsi="Arial" w:cs="Arial"/>
          <w:sz w:val="24"/>
          <w:szCs w:val="24"/>
        </w:rPr>
        <w:t>DeCS</w:t>
      </w:r>
      <w:proofErr w:type="spellEnd"/>
      <w:r w:rsidRPr="00B951C1">
        <w:rPr>
          <w:rFonts w:ascii="Arial" w:hAnsi="Arial" w:cs="Arial"/>
          <w:sz w:val="24"/>
          <w:szCs w:val="24"/>
        </w:rPr>
        <w:t xml:space="preserve">): Fisioterapia, Mobilização Precoce e Trombose Venosa Profunda, traduzidos para o inglês como </w:t>
      </w:r>
      <w:proofErr w:type="spellStart"/>
      <w:r w:rsidRPr="00B951C1">
        <w:rPr>
          <w:rFonts w:ascii="Arial" w:hAnsi="Arial" w:cs="Arial"/>
          <w:sz w:val="24"/>
          <w:szCs w:val="24"/>
        </w:rPr>
        <w:t>Physiotherapy</w:t>
      </w:r>
      <w:proofErr w:type="spellEnd"/>
      <w:r w:rsidRPr="00B951C1">
        <w:rPr>
          <w:rFonts w:ascii="Arial" w:hAnsi="Arial" w:cs="Arial"/>
          <w:sz w:val="24"/>
          <w:szCs w:val="24"/>
        </w:rPr>
        <w:t xml:space="preserve">, Early </w:t>
      </w:r>
      <w:proofErr w:type="spellStart"/>
      <w:r w:rsidRPr="00B951C1">
        <w:rPr>
          <w:rFonts w:ascii="Arial" w:hAnsi="Arial" w:cs="Arial"/>
          <w:sz w:val="24"/>
          <w:szCs w:val="24"/>
        </w:rPr>
        <w:t>Ambulation</w:t>
      </w:r>
      <w:proofErr w:type="spellEnd"/>
      <w:r w:rsidRPr="00B951C1">
        <w:rPr>
          <w:rFonts w:ascii="Arial" w:hAnsi="Arial" w:cs="Arial"/>
          <w:sz w:val="24"/>
          <w:szCs w:val="24"/>
        </w:rPr>
        <w:t xml:space="preserve"> e </w:t>
      </w:r>
      <w:proofErr w:type="spellStart"/>
      <w:r w:rsidRPr="00B951C1">
        <w:rPr>
          <w:rFonts w:ascii="Arial" w:hAnsi="Arial" w:cs="Arial"/>
          <w:sz w:val="24"/>
          <w:szCs w:val="24"/>
        </w:rPr>
        <w:t>Venous</w:t>
      </w:r>
      <w:proofErr w:type="spellEnd"/>
      <w:r w:rsidRPr="00B951C1">
        <w:rPr>
          <w:rFonts w:ascii="Arial" w:hAnsi="Arial" w:cs="Arial"/>
          <w:sz w:val="24"/>
          <w:szCs w:val="24"/>
        </w:rPr>
        <w:t xml:space="preserve"> </w:t>
      </w:r>
      <w:proofErr w:type="spellStart"/>
      <w:r w:rsidRPr="00B951C1">
        <w:rPr>
          <w:rFonts w:ascii="Arial" w:hAnsi="Arial" w:cs="Arial"/>
          <w:sz w:val="24"/>
          <w:szCs w:val="24"/>
        </w:rPr>
        <w:t>Thrombosis</w:t>
      </w:r>
      <w:proofErr w:type="spellEnd"/>
      <w:r w:rsidRPr="00B951C1">
        <w:rPr>
          <w:rFonts w:ascii="Arial" w:hAnsi="Arial" w:cs="Arial"/>
          <w:sz w:val="24"/>
          <w:szCs w:val="24"/>
        </w:rPr>
        <w:t>. O operador booleano utilizado nas buscas foi “AND”. Foram incluídos nesta pesquisa artigos publicados entre os anos de 2017 e 2024.</w:t>
      </w:r>
    </w:p>
    <w:p w14:paraId="74155535" w14:textId="77777777" w:rsidR="00B82F89" w:rsidRPr="00EA52B9" w:rsidRDefault="00B82F89" w:rsidP="00B82F89">
      <w:pPr>
        <w:ind w:firstLine="0"/>
        <w:rPr>
          <w:rFonts w:ascii="Arial" w:hAnsi="Arial" w:cs="Arial"/>
          <w:sz w:val="24"/>
          <w:szCs w:val="24"/>
        </w:rPr>
      </w:pPr>
    </w:p>
    <w:p w14:paraId="7172BC93" w14:textId="482D318D" w:rsidR="00B82F89" w:rsidRDefault="001922F4" w:rsidP="00B951C1">
      <w:pPr>
        <w:pStyle w:val="Ttulo3"/>
        <w:ind w:firstLine="708"/>
      </w:pPr>
      <w:bookmarkStart w:id="10" w:name="_Toc183266763"/>
      <w:r>
        <w:rPr>
          <w:rFonts w:cs="Arial"/>
        </w:rPr>
        <w:t>2</w:t>
      </w:r>
      <w:r w:rsidR="00B82F89" w:rsidRPr="00286007">
        <w:rPr>
          <w:rFonts w:cs="Arial"/>
        </w:rPr>
        <w:t>.1.2 Da análise dos dados</w:t>
      </w:r>
      <w:bookmarkEnd w:id="10"/>
    </w:p>
    <w:p w14:paraId="59B94A03" w14:textId="77777777" w:rsidR="00B82F89" w:rsidRPr="0075415E" w:rsidRDefault="00B82F89" w:rsidP="00B82F89">
      <w:pPr>
        <w:ind w:firstLine="0"/>
      </w:pPr>
    </w:p>
    <w:p w14:paraId="3459439C" w14:textId="5B936933" w:rsidR="00B82F89" w:rsidRDefault="00B82F89" w:rsidP="00B82F89">
      <w:pPr>
        <w:ind w:firstLine="0"/>
        <w:rPr>
          <w:rFonts w:ascii="Arial" w:hAnsi="Arial" w:cs="Arial"/>
          <w:sz w:val="24"/>
          <w:szCs w:val="24"/>
        </w:rPr>
      </w:pPr>
      <w:r>
        <w:rPr>
          <w:rFonts w:ascii="Arial" w:hAnsi="Arial" w:cs="Arial"/>
          <w:sz w:val="24"/>
          <w:szCs w:val="24"/>
        </w:rPr>
        <w:t xml:space="preserve">  </w:t>
      </w:r>
      <w:r w:rsidR="00326F0B">
        <w:rPr>
          <w:rFonts w:ascii="Arial" w:hAnsi="Arial" w:cs="Arial"/>
          <w:sz w:val="24"/>
          <w:szCs w:val="24"/>
        </w:rPr>
        <w:tab/>
      </w:r>
      <w:r w:rsidRPr="00860C3C">
        <w:rPr>
          <w:rFonts w:ascii="Arial" w:hAnsi="Arial" w:cs="Arial"/>
          <w:sz w:val="24"/>
          <w:szCs w:val="24"/>
        </w:rPr>
        <w:t xml:space="preserve">Inicialmente, foram identificados </w:t>
      </w:r>
      <w:r>
        <w:rPr>
          <w:rFonts w:ascii="Arial" w:hAnsi="Arial" w:cs="Arial"/>
          <w:sz w:val="24"/>
          <w:szCs w:val="24"/>
        </w:rPr>
        <w:t>6</w:t>
      </w:r>
      <w:r w:rsidR="00763EC0">
        <w:rPr>
          <w:rFonts w:ascii="Arial" w:hAnsi="Arial" w:cs="Arial"/>
          <w:sz w:val="24"/>
          <w:szCs w:val="24"/>
        </w:rPr>
        <w:t>63</w:t>
      </w:r>
      <w:r w:rsidRPr="00860C3C">
        <w:rPr>
          <w:rFonts w:ascii="Arial" w:hAnsi="Arial" w:cs="Arial"/>
          <w:sz w:val="24"/>
          <w:szCs w:val="24"/>
        </w:rPr>
        <w:t xml:space="preserve"> artigos nas bases de dados Google Acadêmico</w:t>
      </w:r>
      <w:r>
        <w:rPr>
          <w:rFonts w:ascii="Arial" w:hAnsi="Arial" w:cs="Arial"/>
          <w:sz w:val="24"/>
          <w:szCs w:val="24"/>
        </w:rPr>
        <w:t>,</w:t>
      </w:r>
      <w:r w:rsidRPr="00860C3C">
        <w:rPr>
          <w:rFonts w:ascii="Arial" w:hAnsi="Arial" w:cs="Arial"/>
          <w:sz w:val="24"/>
          <w:szCs w:val="24"/>
        </w:rPr>
        <w:t xml:space="preserve"> SCIELO</w:t>
      </w:r>
      <w:r>
        <w:rPr>
          <w:rFonts w:ascii="Arial" w:hAnsi="Arial" w:cs="Arial"/>
          <w:sz w:val="24"/>
          <w:szCs w:val="24"/>
        </w:rPr>
        <w:t xml:space="preserve"> e </w:t>
      </w:r>
      <w:proofErr w:type="spellStart"/>
      <w:r>
        <w:rPr>
          <w:rFonts w:ascii="Arial" w:hAnsi="Arial" w:cs="Arial"/>
          <w:sz w:val="24"/>
          <w:szCs w:val="24"/>
        </w:rPr>
        <w:t>PubMed</w:t>
      </w:r>
      <w:proofErr w:type="spellEnd"/>
      <w:r w:rsidR="00B951C1">
        <w:rPr>
          <w:rFonts w:ascii="Arial" w:hAnsi="Arial" w:cs="Arial"/>
          <w:sz w:val="24"/>
          <w:szCs w:val="24"/>
        </w:rPr>
        <w:t xml:space="preserve"> (Tabela 1)</w:t>
      </w:r>
      <w:r w:rsidRPr="00860C3C">
        <w:rPr>
          <w:rFonts w:ascii="Arial" w:hAnsi="Arial" w:cs="Arial"/>
          <w:sz w:val="24"/>
          <w:szCs w:val="24"/>
        </w:rPr>
        <w:t xml:space="preserve">. A seguir, procedeu-se à leitura dos títulos e resumos, resultando na seleção de </w:t>
      </w:r>
      <w:r w:rsidR="003746D3">
        <w:rPr>
          <w:rFonts w:ascii="Arial" w:hAnsi="Arial" w:cs="Arial"/>
          <w:sz w:val="24"/>
          <w:szCs w:val="24"/>
        </w:rPr>
        <w:t>572</w:t>
      </w:r>
      <w:r w:rsidRPr="00860C3C">
        <w:rPr>
          <w:rFonts w:ascii="Arial" w:hAnsi="Arial" w:cs="Arial"/>
          <w:sz w:val="24"/>
          <w:szCs w:val="24"/>
        </w:rPr>
        <w:t xml:space="preserve"> artigos que se alinhavam ao tema do estudo. Adicionalmente, foram incorporados </w:t>
      </w:r>
      <w:r w:rsidR="003746D3">
        <w:rPr>
          <w:rFonts w:ascii="Arial" w:hAnsi="Arial" w:cs="Arial"/>
          <w:sz w:val="24"/>
          <w:szCs w:val="24"/>
        </w:rPr>
        <w:t>9</w:t>
      </w:r>
      <w:r w:rsidR="006D5009">
        <w:rPr>
          <w:rFonts w:ascii="Arial" w:hAnsi="Arial" w:cs="Arial"/>
          <w:sz w:val="24"/>
          <w:szCs w:val="24"/>
        </w:rPr>
        <w:t>8</w:t>
      </w:r>
      <w:r w:rsidRPr="00860C3C">
        <w:rPr>
          <w:rFonts w:ascii="Arial" w:hAnsi="Arial" w:cs="Arial"/>
          <w:sz w:val="24"/>
          <w:szCs w:val="24"/>
        </w:rPr>
        <w:t xml:space="preserve"> artigos de fontes externas que eram relevantes para a pesquisa, totalizando assim </w:t>
      </w:r>
      <w:r w:rsidR="006D5009">
        <w:rPr>
          <w:rFonts w:ascii="Arial" w:hAnsi="Arial" w:cs="Arial"/>
          <w:sz w:val="24"/>
          <w:szCs w:val="24"/>
        </w:rPr>
        <w:t>5</w:t>
      </w:r>
      <w:r w:rsidRPr="00860C3C">
        <w:rPr>
          <w:rFonts w:ascii="Arial" w:hAnsi="Arial" w:cs="Arial"/>
          <w:sz w:val="24"/>
          <w:szCs w:val="24"/>
        </w:rPr>
        <w:t xml:space="preserve"> artigos para compor o quadro. O quadro apresenta as seguintes informações: Autor/ano, Objetivo e Resultados.</w:t>
      </w:r>
      <w:r>
        <w:rPr>
          <w:rFonts w:ascii="Arial" w:hAnsi="Arial" w:cs="Arial"/>
          <w:sz w:val="24"/>
          <w:szCs w:val="24"/>
        </w:rPr>
        <w:t xml:space="preserve"> Estes estudos são de alta importância pois </w:t>
      </w:r>
      <w:r w:rsidRPr="003E52B3">
        <w:rPr>
          <w:rFonts w:ascii="Arial" w:hAnsi="Arial" w:cs="Arial"/>
          <w:sz w:val="24"/>
          <w:szCs w:val="24"/>
        </w:rPr>
        <w:t xml:space="preserve">estudos que falam sobre a </w:t>
      </w:r>
      <w:r w:rsidR="001D22C8">
        <w:rPr>
          <w:rFonts w:ascii="Arial" w:hAnsi="Arial" w:cs="Arial"/>
          <w:sz w:val="24"/>
          <w:szCs w:val="24"/>
        </w:rPr>
        <w:t>MP</w:t>
      </w:r>
      <w:r w:rsidRPr="003E52B3">
        <w:rPr>
          <w:rFonts w:ascii="Arial" w:hAnsi="Arial" w:cs="Arial"/>
          <w:sz w:val="24"/>
          <w:szCs w:val="24"/>
        </w:rPr>
        <w:t xml:space="preserve"> / cinesioterapia nas úteis e na prevenção da TVP</w:t>
      </w:r>
      <w:r>
        <w:rPr>
          <w:rFonts w:ascii="Arial" w:hAnsi="Arial" w:cs="Arial"/>
          <w:sz w:val="24"/>
          <w:szCs w:val="24"/>
        </w:rPr>
        <w:t xml:space="preserve"> e análise profissional.</w:t>
      </w:r>
    </w:p>
    <w:p w14:paraId="5F838E70" w14:textId="77777777" w:rsidR="00B82F89" w:rsidRDefault="00B82F89" w:rsidP="00B82F89">
      <w:pPr>
        <w:ind w:firstLine="0"/>
        <w:rPr>
          <w:rFonts w:ascii="Arial" w:hAnsi="Arial" w:cs="Arial"/>
          <w:sz w:val="24"/>
          <w:szCs w:val="24"/>
        </w:rPr>
      </w:pPr>
    </w:p>
    <w:p w14:paraId="75EDF2C5" w14:textId="77777777" w:rsidR="00B82F89" w:rsidRDefault="00B82F89" w:rsidP="00B82F89">
      <w:pPr>
        <w:ind w:firstLine="0"/>
        <w:rPr>
          <w:rFonts w:ascii="Arial" w:hAnsi="Arial" w:cs="Arial"/>
          <w:sz w:val="24"/>
          <w:szCs w:val="24"/>
        </w:rPr>
      </w:pPr>
    </w:p>
    <w:p w14:paraId="183428A2" w14:textId="77777777" w:rsidR="00B82F89" w:rsidRDefault="00B82F89" w:rsidP="00B82F89">
      <w:pPr>
        <w:ind w:firstLine="0"/>
        <w:rPr>
          <w:rFonts w:ascii="Arial" w:hAnsi="Arial" w:cs="Arial"/>
          <w:sz w:val="24"/>
          <w:szCs w:val="24"/>
        </w:rPr>
      </w:pPr>
    </w:p>
    <w:p w14:paraId="5075B2CC" w14:textId="77777777" w:rsidR="00B82F89" w:rsidRDefault="00B82F89" w:rsidP="00B82F89">
      <w:pPr>
        <w:ind w:firstLine="0"/>
        <w:rPr>
          <w:rFonts w:ascii="Arial" w:hAnsi="Arial" w:cs="Arial"/>
          <w:sz w:val="24"/>
          <w:szCs w:val="24"/>
        </w:rPr>
      </w:pPr>
    </w:p>
    <w:p w14:paraId="4BD9AF5F" w14:textId="77777777" w:rsidR="00B82F89" w:rsidRDefault="00B82F89" w:rsidP="00B82F89">
      <w:pPr>
        <w:ind w:firstLine="0"/>
        <w:rPr>
          <w:rFonts w:ascii="Arial" w:hAnsi="Arial" w:cs="Arial"/>
          <w:sz w:val="24"/>
          <w:szCs w:val="24"/>
        </w:rPr>
      </w:pPr>
    </w:p>
    <w:p w14:paraId="7AB207FC" w14:textId="77777777" w:rsidR="00B82F89" w:rsidRDefault="00B82F89" w:rsidP="00B82F89">
      <w:pPr>
        <w:ind w:firstLine="0"/>
        <w:rPr>
          <w:rFonts w:ascii="Arial" w:hAnsi="Arial" w:cs="Arial"/>
          <w:sz w:val="24"/>
          <w:szCs w:val="24"/>
        </w:rPr>
      </w:pPr>
    </w:p>
    <w:p w14:paraId="53497238" w14:textId="77777777" w:rsidR="007B48C8" w:rsidRDefault="007B48C8" w:rsidP="00B82F89">
      <w:pPr>
        <w:ind w:firstLine="0"/>
        <w:rPr>
          <w:rFonts w:ascii="Arial" w:hAnsi="Arial" w:cs="Arial"/>
          <w:sz w:val="24"/>
          <w:szCs w:val="24"/>
        </w:rPr>
      </w:pPr>
    </w:p>
    <w:p w14:paraId="467D519B" w14:textId="77777777" w:rsidR="007B48C8" w:rsidRDefault="007B48C8" w:rsidP="00B82F89">
      <w:pPr>
        <w:ind w:firstLine="0"/>
        <w:rPr>
          <w:rFonts w:ascii="Arial" w:hAnsi="Arial" w:cs="Arial"/>
          <w:sz w:val="24"/>
          <w:szCs w:val="24"/>
        </w:rPr>
      </w:pPr>
    </w:p>
    <w:p w14:paraId="1EDB9A88" w14:textId="77777777" w:rsidR="007B48C8" w:rsidRDefault="007B48C8" w:rsidP="00B82F89">
      <w:pPr>
        <w:ind w:firstLine="0"/>
        <w:rPr>
          <w:rFonts w:ascii="Arial" w:hAnsi="Arial" w:cs="Arial"/>
          <w:sz w:val="24"/>
          <w:szCs w:val="24"/>
        </w:rPr>
      </w:pPr>
    </w:p>
    <w:p w14:paraId="208DDAAC" w14:textId="77777777" w:rsidR="007B48C8" w:rsidRDefault="007B48C8" w:rsidP="00B82F89">
      <w:pPr>
        <w:ind w:firstLine="0"/>
        <w:rPr>
          <w:rFonts w:ascii="Arial" w:hAnsi="Arial" w:cs="Arial"/>
          <w:sz w:val="24"/>
          <w:szCs w:val="24"/>
        </w:rPr>
      </w:pPr>
    </w:p>
    <w:p w14:paraId="1FCF72E2" w14:textId="77777777" w:rsidR="007B48C8" w:rsidRDefault="007B48C8" w:rsidP="00B82F89">
      <w:pPr>
        <w:ind w:firstLine="0"/>
        <w:rPr>
          <w:rFonts w:ascii="Arial" w:hAnsi="Arial" w:cs="Arial"/>
          <w:sz w:val="24"/>
          <w:szCs w:val="24"/>
        </w:rPr>
      </w:pPr>
    </w:p>
    <w:p w14:paraId="17529794" w14:textId="77777777" w:rsidR="008028D3" w:rsidRDefault="008028D3" w:rsidP="00B82F89">
      <w:pPr>
        <w:ind w:firstLine="0"/>
        <w:rPr>
          <w:rFonts w:ascii="Arial" w:hAnsi="Arial" w:cs="Arial"/>
          <w:sz w:val="24"/>
          <w:szCs w:val="24"/>
        </w:rPr>
      </w:pPr>
    </w:p>
    <w:p w14:paraId="297DA2B8" w14:textId="2C1A5C1E" w:rsidR="00B82F89" w:rsidRPr="00074FE5" w:rsidRDefault="00B951C1" w:rsidP="00B951C1">
      <w:pPr>
        <w:ind w:firstLine="0"/>
        <w:jc w:val="center"/>
        <w:rPr>
          <w:rFonts w:ascii="Arial" w:hAnsi="Arial" w:cs="Arial"/>
          <w:b/>
          <w:bCs/>
          <w:sz w:val="24"/>
          <w:szCs w:val="24"/>
        </w:rPr>
      </w:pPr>
      <w:r>
        <w:rPr>
          <w:rFonts w:ascii="Arial" w:hAnsi="Arial" w:cs="Arial"/>
          <w:b/>
          <w:bCs/>
          <w:sz w:val="24"/>
          <w:szCs w:val="24"/>
        </w:rPr>
        <w:lastRenderedPageBreak/>
        <w:t xml:space="preserve">Tabela 1: </w:t>
      </w:r>
      <w:r w:rsidR="00B82F89" w:rsidRPr="00B951C1">
        <w:rPr>
          <w:rFonts w:ascii="Arial" w:hAnsi="Arial" w:cs="Arial"/>
          <w:sz w:val="24"/>
          <w:szCs w:val="24"/>
        </w:rPr>
        <w:t>Fluxograma mostrando os processos de filtragem de critérios dos estudos</w:t>
      </w:r>
      <w:r>
        <w:rPr>
          <w:rFonts w:ascii="Arial" w:hAnsi="Arial" w:cs="Arial"/>
          <w:sz w:val="24"/>
          <w:szCs w:val="24"/>
        </w:rPr>
        <w:t>.</w:t>
      </w:r>
    </w:p>
    <w:p w14:paraId="53D84183" w14:textId="77777777" w:rsidR="00B82F89" w:rsidRDefault="00B82F89" w:rsidP="00B82F89">
      <w:pPr>
        <w:ind w:firstLine="0"/>
        <w:rPr>
          <w:rFonts w:ascii="Arial" w:hAnsi="Arial" w:cs="Arial"/>
          <w:sz w:val="24"/>
          <w:szCs w:val="24"/>
        </w:rPr>
      </w:pPr>
    </w:p>
    <w:p w14:paraId="2A56222C"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43392" behindDoc="0" locked="0" layoutInCell="1" allowOverlap="1" wp14:anchorId="06E605D3" wp14:editId="417A1D22">
                <wp:simplePos x="0" y="0"/>
                <wp:positionH relativeFrom="column">
                  <wp:posOffset>397791</wp:posOffset>
                </wp:positionH>
                <wp:positionV relativeFrom="paragraph">
                  <wp:posOffset>159090</wp:posOffset>
                </wp:positionV>
                <wp:extent cx="1935125" cy="1318260"/>
                <wp:effectExtent l="0" t="0" r="27305" b="15240"/>
                <wp:wrapNone/>
                <wp:docPr id="1347568792" name="Retângulo 5"/>
                <wp:cNvGraphicFramePr/>
                <a:graphic xmlns:a="http://schemas.openxmlformats.org/drawingml/2006/main">
                  <a:graphicData uri="http://schemas.microsoft.com/office/word/2010/wordprocessingShape">
                    <wps:wsp>
                      <wps:cNvSpPr/>
                      <wps:spPr>
                        <a:xfrm>
                          <a:off x="0" y="0"/>
                          <a:ext cx="1935125" cy="131826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F73BE29" w14:textId="77777777" w:rsidR="007258CF" w:rsidRDefault="007258CF" w:rsidP="00B82F89">
                            <w:pPr>
                              <w:ind w:firstLine="0"/>
                              <w:rPr>
                                <w:rFonts w:ascii="Arial" w:hAnsi="Arial" w:cs="Arial"/>
                                <w:sz w:val="24"/>
                                <w:szCs w:val="24"/>
                              </w:rPr>
                            </w:pPr>
                            <w:r>
                              <w:rPr>
                                <w:rFonts w:ascii="Arial" w:hAnsi="Arial" w:cs="Arial"/>
                                <w:sz w:val="24"/>
                                <w:szCs w:val="24"/>
                              </w:rPr>
                              <w:t>Artigos identificados de acordo as buscas nos bancos de dados:</w:t>
                            </w:r>
                          </w:p>
                          <w:p w14:paraId="0652FD9F" w14:textId="2FEF8C1A" w:rsidR="007258CF" w:rsidRPr="00A17A39" w:rsidRDefault="007258CF" w:rsidP="00B82F89">
                            <w:pPr>
                              <w:rPr>
                                <w:rFonts w:ascii="Arial" w:hAnsi="Arial" w:cs="Arial"/>
                                <w:sz w:val="24"/>
                                <w:szCs w:val="24"/>
                              </w:rPr>
                            </w:pPr>
                            <w:r>
                              <w:rPr>
                                <w:rFonts w:ascii="Arial" w:hAnsi="Arial" w:cs="Arial"/>
                                <w:sz w:val="24"/>
                                <w:szCs w:val="24"/>
                              </w:rPr>
                              <w:t>Total: 6</w:t>
                            </w:r>
                            <w:r w:rsidR="00763EC0">
                              <w:rPr>
                                <w:rFonts w:ascii="Arial" w:hAnsi="Arial" w:cs="Arial"/>
                                <w:sz w:val="24"/>
                                <w:szCs w:val="24"/>
                              </w:rPr>
                              <w:t>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605D3" id="Retângulo 5" o:spid="_x0000_s1026" style="position:absolute;left:0;text-align:left;margin-left:31.3pt;margin-top:12.55pt;width:152.35pt;height:103.8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" fillcolor="white [3201]" strokecolor="#70ad47 [3209]" strokeweight="1pt">
                <v:textbox>
                  <w:txbxContent>
                    <w:p w14:paraId="2F73BE29" w14:textId="77777777" w:rsidR="007258CF" w:rsidRDefault="007258CF" w:rsidP="00B82F89">
                      <w:pPr>
                        <w:ind w:firstLine="0"/>
                        <w:rPr>
                          <w:rFonts w:ascii="Arial" w:hAnsi="Arial" w:cs="Arial"/>
                          <w:sz w:val="24"/>
                          <w:szCs w:val="24"/>
                        </w:rPr>
                      </w:pPr>
                      <w:r>
                        <w:rPr>
                          <w:rFonts w:ascii="Arial" w:hAnsi="Arial" w:cs="Arial"/>
                          <w:sz w:val="24"/>
                          <w:szCs w:val="24"/>
                        </w:rPr>
                        <w:t>Artigos identificados de acordo as buscas nos bancos de dados:</w:t>
                      </w:r>
                    </w:p>
                    <w:p w14:paraId="0652FD9F" w14:textId="2FEF8C1A" w:rsidR="007258CF" w:rsidRPr="00A17A39" w:rsidRDefault="007258CF" w:rsidP="00B82F89">
                      <w:pPr>
                        <w:rPr>
                          <w:rFonts w:ascii="Arial" w:hAnsi="Arial" w:cs="Arial"/>
                          <w:sz w:val="24"/>
                          <w:szCs w:val="24"/>
                        </w:rPr>
                      </w:pPr>
                      <w:r>
                        <w:rPr>
                          <w:rFonts w:ascii="Arial" w:hAnsi="Arial" w:cs="Arial"/>
                          <w:sz w:val="24"/>
                          <w:szCs w:val="24"/>
                        </w:rPr>
                        <w:t>Total: 6</w:t>
                      </w:r>
                      <w:r w:rsidR="00763EC0">
                        <w:rPr>
                          <w:rFonts w:ascii="Arial" w:hAnsi="Arial" w:cs="Arial"/>
                          <w:sz w:val="24"/>
                          <w:szCs w:val="24"/>
                        </w:rPr>
                        <w:t>63</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49536" behindDoc="0" locked="0" layoutInCell="1" allowOverlap="1" wp14:anchorId="04BC8503" wp14:editId="4F476788">
                <wp:simplePos x="0" y="0"/>
                <wp:positionH relativeFrom="margin">
                  <wp:posOffset>3640721</wp:posOffset>
                </wp:positionH>
                <wp:positionV relativeFrom="paragraph">
                  <wp:posOffset>190987</wp:posOffset>
                </wp:positionV>
                <wp:extent cx="2020186" cy="1328759"/>
                <wp:effectExtent l="0" t="0" r="18415" b="24130"/>
                <wp:wrapNone/>
                <wp:docPr id="2140813194" name="Retângulo 7"/>
                <wp:cNvGraphicFramePr/>
                <a:graphic xmlns:a="http://schemas.openxmlformats.org/drawingml/2006/main">
                  <a:graphicData uri="http://schemas.microsoft.com/office/word/2010/wordprocessingShape">
                    <wps:wsp>
                      <wps:cNvSpPr/>
                      <wps:spPr>
                        <a:xfrm>
                          <a:off x="0" y="0"/>
                          <a:ext cx="2020186" cy="1328759"/>
                        </a:xfrm>
                        <a:prstGeom prst="rect">
                          <a:avLst/>
                        </a:prstGeom>
                      </wps:spPr>
                      <wps:style>
                        <a:lnRef idx="2">
                          <a:schemeClr val="accent6"/>
                        </a:lnRef>
                        <a:fillRef idx="1">
                          <a:schemeClr val="lt1"/>
                        </a:fillRef>
                        <a:effectRef idx="0">
                          <a:schemeClr val="accent6"/>
                        </a:effectRef>
                        <a:fontRef idx="minor">
                          <a:schemeClr val="dk1"/>
                        </a:fontRef>
                      </wps:style>
                      <wps:txbx>
                        <w:txbxContent>
                          <w:p w14:paraId="5FA4C4DE" w14:textId="2C53D792"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sidR="00763EC0">
                              <w:rPr>
                                <w:rFonts w:ascii="Arial" w:hAnsi="Arial" w:cs="Arial"/>
                                <w:sz w:val="24"/>
                                <w:szCs w:val="24"/>
                              </w:rPr>
                              <w:t xml:space="preserve"> 662</w:t>
                            </w:r>
                            <w:r w:rsidRPr="006706D9">
                              <w:rPr>
                                <w:rFonts w:ascii="Arial" w:hAnsi="Arial" w:cs="Arial"/>
                                <w:sz w:val="24"/>
                                <w:szCs w:val="24"/>
                              </w:rPr>
                              <w:t xml:space="preserve"> </w:t>
                            </w:r>
                          </w:p>
                          <w:p w14:paraId="4F217002"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0D2E420"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BC8503" id="Retângulo 7" o:spid="_x0000_s1027" style="position:absolute;left:0;text-align:left;margin-left:286.65pt;margin-top:15.05pt;width:159.05pt;height:104.65pt;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" fillcolor="white [3201]" strokecolor="#70ad47 [3209]" strokeweight="1pt">
                <v:textbox>
                  <w:txbxContent>
                    <w:p w14:paraId="5FA4C4DE" w14:textId="2C53D792"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sidR="00763EC0">
                        <w:rPr>
                          <w:rFonts w:ascii="Arial" w:hAnsi="Arial" w:cs="Arial"/>
                          <w:sz w:val="24"/>
                          <w:szCs w:val="24"/>
                        </w:rPr>
                        <w:t xml:space="preserve"> 662</w:t>
                      </w:r>
                      <w:r w:rsidRPr="006706D9">
                        <w:rPr>
                          <w:rFonts w:ascii="Arial" w:hAnsi="Arial" w:cs="Arial"/>
                          <w:sz w:val="24"/>
                          <w:szCs w:val="24"/>
                        </w:rPr>
                        <w:t xml:space="preserve"> </w:t>
                      </w:r>
                    </w:p>
                    <w:p w14:paraId="4F217002"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0D2E420"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1</w:t>
                      </w:r>
                    </w:p>
                  </w:txbxContent>
                </v:textbox>
                <w10:wrap anchorx="margin"/>
              </v:rect>
            </w:pict>
          </mc:Fallback>
        </mc:AlternateContent>
      </w:r>
    </w:p>
    <w:p w14:paraId="4569B4D2"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31104" behindDoc="0" locked="0" layoutInCell="1" allowOverlap="1" wp14:anchorId="015BA307" wp14:editId="3389F61F">
                <wp:simplePos x="0" y="0"/>
                <wp:positionH relativeFrom="column">
                  <wp:posOffset>-877355</wp:posOffset>
                </wp:positionH>
                <wp:positionV relativeFrom="paragraph">
                  <wp:posOffset>332009</wp:posOffset>
                </wp:positionV>
                <wp:extent cx="1782607" cy="461645"/>
                <wp:effectExtent l="0" t="6350" r="20955" b="20955"/>
                <wp:wrapNone/>
                <wp:docPr id="613165561" name="Caixa de Texto 3"/>
                <wp:cNvGraphicFramePr/>
                <a:graphic xmlns:a="http://schemas.openxmlformats.org/drawingml/2006/main">
                  <a:graphicData uri="http://schemas.microsoft.com/office/word/2010/wordprocessingShape">
                    <wps:wsp>
                      <wps:cNvSpPr txBox="1"/>
                      <wps:spPr>
                        <a:xfrm rot="16200000">
                          <a:off x="0" y="0"/>
                          <a:ext cx="1782607" cy="461645"/>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56BFEFEE"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Identificação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5BA307" id="_x0000_t202" coordsize="21600,21600" o:spt="202" path="m,l,21600r21600,l21600,xe">
                <v:stroke joinstyle="miter"/>
                <v:path gradientshapeok="t" o:connecttype="rect"/>
              </v:shapetype>
              <v:shape id="Caixa de Texto 3" o:spid="_x0000_s1028" type="#_x0000_t202" style="position:absolute;left:0;text-align:left;margin-left:-69.1pt;margin-top:26.15pt;width:140.35pt;height:36.35pt;rotation:-90;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" fillcolor="white [3201]" strokecolor="#70ad47 [3209]" strokeweight="1pt">
                <v:textbox>
                  <w:txbxContent>
                    <w:p w14:paraId="56BFEFEE"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Identificação</w:t>
                      </w:r>
                    </w:p>
                  </w:txbxContent>
                </v:textbox>
              </v:shape>
            </w:pict>
          </mc:Fallback>
        </mc:AlternateContent>
      </w:r>
    </w:p>
    <w:p w14:paraId="034AB708" w14:textId="77777777" w:rsidR="00B82F89" w:rsidRDefault="00B82F89" w:rsidP="00B82F89">
      <w:pPr>
        <w:ind w:firstLine="0"/>
        <w:rPr>
          <w:rFonts w:ascii="Arial" w:hAnsi="Arial" w:cs="Arial"/>
          <w:sz w:val="24"/>
          <w:szCs w:val="24"/>
        </w:rPr>
      </w:pPr>
    </w:p>
    <w:p w14:paraId="645C601B"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46464" behindDoc="0" locked="0" layoutInCell="1" allowOverlap="1" wp14:anchorId="4EB3CE0A" wp14:editId="62F4459D">
                <wp:simplePos x="0" y="0"/>
                <wp:positionH relativeFrom="column">
                  <wp:posOffset>2343550</wp:posOffset>
                </wp:positionH>
                <wp:positionV relativeFrom="paragraph">
                  <wp:posOffset>72168</wp:posOffset>
                </wp:positionV>
                <wp:extent cx="1296950" cy="0"/>
                <wp:effectExtent l="0" t="0" r="0" b="0"/>
                <wp:wrapNone/>
                <wp:docPr id="1331566279" name="Conector reto 6"/>
                <wp:cNvGraphicFramePr/>
                <a:graphic xmlns:a="http://schemas.openxmlformats.org/drawingml/2006/main">
                  <a:graphicData uri="http://schemas.microsoft.com/office/word/2010/wordprocessingShape">
                    <wps:wsp>
                      <wps:cNvCnPr/>
                      <wps:spPr>
                        <a:xfrm>
                          <a:off x="0" y="0"/>
                          <a:ext cx="1296950"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B6BB68" id="Conector reto 6"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4.55pt,5.7pt" to="286.6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" strokecolor="#70ad47 [3209]" strokeweight=".5pt">
                <v:stroke joinstyle="miter"/>
              </v:line>
            </w:pict>
          </mc:Fallback>
        </mc:AlternateContent>
      </w:r>
    </w:p>
    <w:p w14:paraId="46DFE079" w14:textId="77777777" w:rsidR="00B82F89" w:rsidRDefault="00B82F89" w:rsidP="00B82F89">
      <w:pPr>
        <w:ind w:firstLine="0"/>
        <w:rPr>
          <w:rFonts w:ascii="Arial" w:hAnsi="Arial" w:cs="Arial"/>
          <w:sz w:val="24"/>
          <w:szCs w:val="24"/>
        </w:rPr>
      </w:pPr>
    </w:p>
    <w:p w14:paraId="15B36BAF" w14:textId="77777777" w:rsidR="00B82F89" w:rsidRDefault="00B82F89" w:rsidP="00B82F89">
      <w:pPr>
        <w:ind w:firstLine="0"/>
        <w:rPr>
          <w:rFonts w:ascii="Arial" w:hAnsi="Arial" w:cs="Arial"/>
          <w:sz w:val="24"/>
          <w:szCs w:val="24"/>
        </w:rPr>
      </w:pPr>
    </w:p>
    <w:p w14:paraId="1F36D75E"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83328" behindDoc="0" locked="0" layoutInCell="1" allowOverlap="1" wp14:anchorId="501F7073" wp14:editId="6129D281">
                <wp:simplePos x="0" y="0"/>
                <wp:positionH relativeFrom="column">
                  <wp:posOffset>1061123</wp:posOffset>
                </wp:positionH>
                <wp:positionV relativeFrom="paragraph">
                  <wp:posOffset>8890</wp:posOffset>
                </wp:positionV>
                <wp:extent cx="340995" cy="408940"/>
                <wp:effectExtent l="19050" t="0" r="20955" b="29210"/>
                <wp:wrapNone/>
                <wp:docPr id="1718195230" name="Seta: para Baixo 10"/>
                <wp:cNvGraphicFramePr/>
                <a:graphic xmlns:a="http://schemas.openxmlformats.org/drawingml/2006/main">
                  <a:graphicData uri="http://schemas.microsoft.com/office/word/2010/wordprocessingShape">
                    <wps:wsp>
                      <wps:cNvSpPr/>
                      <wps:spPr>
                        <a:xfrm>
                          <a:off x="0" y="0"/>
                          <a:ext cx="340995" cy="40894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F30C92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10" o:spid="_x0000_s1026" type="#_x0000_t67" style="position:absolute;margin-left:83.55pt;margin-top:.7pt;width:26.85pt;height:32.2pt;z-index:251683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" adj="12594" fillcolor="white [3201]" strokecolor="#70ad47 [3209]" strokeweight="1pt"/>
            </w:pict>
          </mc:Fallback>
        </mc:AlternateContent>
      </w:r>
    </w:p>
    <w:p w14:paraId="15F0ECDF"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2608" behindDoc="0" locked="0" layoutInCell="1" allowOverlap="1" wp14:anchorId="1C7D79D4" wp14:editId="14B78120">
                <wp:simplePos x="0" y="0"/>
                <wp:positionH relativeFrom="column">
                  <wp:posOffset>397673</wp:posOffset>
                </wp:positionH>
                <wp:positionV relativeFrom="paragraph">
                  <wp:posOffset>253793</wp:posOffset>
                </wp:positionV>
                <wp:extent cx="1935126" cy="1297172"/>
                <wp:effectExtent l="0" t="0" r="27305" b="17780"/>
                <wp:wrapNone/>
                <wp:docPr id="1914177487" name="Retângulo 5"/>
                <wp:cNvGraphicFramePr/>
                <a:graphic xmlns:a="http://schemas.openxmlformats.org/drawingml/2006/main">
                  <a:graphicData uri="http://schemas.microsoft.com/office/word/2010/wordprocessingShape">
                    <wps:wsp>
                      <wps:cNvSpPr/>
                      <wps:spPr>
                        <a:xfrm>
                          <a:off x="0" y="0"/>
                          <a:ext cx="1935126" cy="1297172"/>
                        </a:xfrm>
                        <a:prstGeom prst="rect">
                          <a:avLst/>
                        </a:prstGeom>
                      </wps:spPr>
                      <wps:style>
                        <a:lnRef idx="2">
                          <a:schemeClr val="accent6"/>
                        </a:lnRef>
                        <a:fillRef idx="1">
                          <a:schemeClr val="lt1"/>
                        </a:fillRef>
                        <a:effectRef idx="0">
                          <a:schemeClr val="accent6"/>
                        </a:effectRef>
                        <a:fontRef idx="minor">
                          <a:schemeClr val="dk1"/>
                        </a:fontRef>
                      </wps:style>
                      <wps:txbx>
                        <w:txbxContent>
                          <w:p w14:paraId="532217DD" w14:textId="77777777" w:rsidR="007258CF" w:rsidRDefault="007258CF" w:rsidP="00B82F89">
                            <w:pPr>
                              <w:ind w:firstLine="0"/>
                              <w:rPr>
                                <w:rFonts w:ascii="Arial" w:hAnsi="Arial" w:cs="Arial"/>
                                <w:sz w:val="24"/>
                                <w:szCs w:val="24"/>
                              </w:rPr>
                            </w:pPr>
                            <w:r>
                              <w:rPr>
                                <w:rFonts w:ascii="Arial" w:hAnsi="Arial" w:cs="Arial"/>
                                <w:sz w:val="24"/>
                                <w:szCs w:val="24"/>
                              </w:rPr>
                              <w:t>Artigos excluídos por não serem de acordo com os critérios de elegibilidade.</w:t>
                            </w:r>
                          </w:p>
                          <w:p w14:paraId="5DFA634F" w14:textId="6095CA5D" w:rsidR="007258CF" w:rsidRPr="00A17A39" w:rsidRDefault="007258CF" w:rsidP="00B82F89">
                            <w:pPr>
                              <w:rPr>
                                <w:rFonts w:ascii="Arial" w:hAnsi="Arial" w:cs="Arial"/>
                                <w:sz w:val="24"/>
                                <w:szCs w:val="24"/>
                              </w:rPr>
                            </w:pPr>
                            <w:r>
                              <w:rPr>
                                <w:rFonts w:ascii="Arial" w:hAnsi="Arial" w:cs="Arial"/>
                                <w:sz w:val="24"/>
                                <w:szCs w:val="24"/>
                              </w:rPr>
                              <w:t xml:space="preserve">Total: </w:t>
                            </w:r>
                            <w:r w:rsidR="00927B99">
                              <w:rPr>
                                <w:rFonts w:ascii="Arial" w:hAnsi="Arial" w:cs="Arial"/>
                                <w:sz w:val="24"/>
                                <w:szCs w:val="24"/>
                              </w:rPr>
                              <w:t>572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7D79D4" id="_x0000_s1029" style="position:absolute;left:0;text-align:left;margin-left:31.3pt;margin-top:20pt;width:152.35pt;height:102.1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" fillcolor="white [3201]" strokecolor="#70ad47 [3209]" strokeweight="1pt">
                <v:textbox>
                  <w:txbxContent>
                    <w:p w14:paraId="532217DD" w14:textId="77777777" w:rsidR="007258CF" w:rsidRDefault="007258CF" w:rsidP="00B82F89">
                      <w:pPr>
                        <w:ind w:firstLine="0"/>
                        <w:rPr>
                          <w:rFonts w:ascii="Arial" w:hAnsi="Arial" w:cs="Arial"/>
                          <w:sz w:val="24"/>
                          <w:szCs w:val="24"/>
                        </w:rPr>
                      </w:pPr>
                      <w:r>
                        <w:rPr>
                          <w:rFonts w:ascii="Arial" w:hAnsi="Arial" w:cs="Arial"/>
                          <w:sz w:val="24"/>
                          <w:szCs w:val="24"/>
                        </w:rPr>
                        <w:t>Artigos excluídos por não serem de acordo com os critérios de elegibilidade.</w:t>
                      </w:r>
                    </w:p>
                    <w:p w14:paraId="5DFA634F" w14:textId="6095CA5D" w:rsidR="007258CF" w:rsidRPr="00A17A39" w:rsidRDefault="007258CF" w:rsidP="00B82F89">
                      <w:pPr>
                        <w:rPr>
                          <w:rFonts w:ascii="Arial" w:hAnsi="Arial" w:cs="Arial"/>
                          <w:sz w:val="24"/>
                          <w:szCs w:val="24"/>
                        </w:rPr>
                      </w:pPr>
                      <w:r>
                        <w:rPr>
                          <w:rFonts w:ascii="Arial" w:hAnsi="Arial" w:cs="Arial"/>
                          <w:sz w:val="24"/>
                          <w:szCs w:val="24"/>
                        </w:rPr>
                        <w:t xml:space="preserve">Total: </w:t>
                      </w:r>
                      <w:r w:rsidR="00927B99">
                        <w:rPr>
                          <w:rFonts w:ascii="Arial" w:hAnsi="Arial" w:cs="Arial"/>
                          <w:sz w:val="24"/>
                          <w:szCs w:val="24"/>
                        </w:rPr>
                        <w:t>572</w:t>
                      </w:r>
                    </w:p>
                  </w:txbxContent>
                </v:textbox>
              </v:rect>
            </w:pict>
          </mc:Fallback>
        </mc:AlternateContent>
      </w:r>
    </w:p>
    <w:p w14:paraId="56BBD192"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74112" behindDoc="0" locked="0" layoutInCell="1" allowOverlap="1" wp14:anchorId="5EE16A8F" wp14:editId="08C1EA29">
                <wp:simplePos x="0" y="0"/>
                <wp:positionH relativeFrom="margin">
                  <wp:posOffset>3640722</wp:posOffset>
                </wp:positionH>
                <wp:positionV relativeFrom="paragraph">
                  <wp:posOffset>12360</wp:posOffset>
                </wp:positionV>
                <wp:extent cx="2030390" cy="1371600"/>
                <wp:effectExtent l="0" t="0" r="27305" b="19050"/>
                <wp:wrapNone/>
                <wp:docPr id="493082502" name="Retângulo 7"/>
                <wp:cNvGraphicFramePr/>
                <a:graphic xmlns:a="http://schemas.openxmlformats.org/drawingml/2006/main">
                  <a:graphicData uri="http://schemas.microsoft.com/office/word/2010/wordprocessingShape">
                    <wps:wsp>
                      <wps:cNvSpPr/>
                      <wps:spPr>
                        <a:xfrm>
                          <a:off x="0" y="0"/>
                          <a:ext cx="2030390" cy="1371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F07C962" w14:textId="10BAC5D5"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Pr>
                                <w:rFonts w:ascii="Arial" w:hAnsi="Arial" w:cs="Arial"/>
                                <w:sz w:val="24"/>
                                <w:szCs w:val="24"/>
                              </w:rPr>
                              <w:t xml:space="preserve"> </w:t>
                            </w:r>
                            <w:r w:rsidR="003746D3">
                              <w:rPr>
                                <w:rFonts w:ascii="Arial" w:hAnsi="Arial" w:cs="Arial"/>
                                <w:sz w:val="24"/>
                                <w:szCs w:val="24"/>
                              </w:rPr>
                              <w:t>572</w:t>
                            </w:r>
                            <w:r w:rsidRPr="006706D9">
                              <w:rPr>
                                <w:rFonts w:ascii="Arial" w:hAnsi="Arial" w:cs="Arial"/>
                                <w:sz w:val="24"/>
                                <w:szCs w:val="24"/>
                              </w:rPr>
                              <w:t xml:space="preserve"> </w:t>
                            </w:r>
                          </w:p>
                          <w:p w14:paraId="08C58707" w14:textId="19D4F762"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r>
                              <w:rPr>
                                <w:rFonts w:ascii="Arial" w:hAnsi="Arial" w:cs="Arial"/>
                                <w:sz w:val="24"/>
                                <w:szCs w:val="24"/>
                              </w:rPr>
                              <w:t xml:space="preserve"> </w:t>
                            </w:r>
                          </w:p>
                          <w:p w14:paraId="1CD9C387"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E16A8F" id="_x0000_s1030" style="position:absolute;left:0;text-align:left;margin-left:286.65pt;margin-top:.95pt;width:159.85pt;height:108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" fillcolor="white [3201]" strokecolor="#70ad47 [3209]" strokeweight="1pt">
                <v:textbox>
                  <w:txbxContent>
                    <w:p w14:paraId="1F07C962" w14:textId="10BAC5D5"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Pr>
                          <w:rFonts w:ascii="Arial" w:hAnsi="Arial" w:cs="Arial"/>
                          <w:sz w:val="24"/>
                          <w:szCs w:val="24"/>
                        </w:rPr>
                        <w:t xml:space="preserve"> </w:t>
                      </w:r>
                      <w:r w:rsidR="003746D3">
                        <w:rPr>
                          <w:rFonts w:ascii="Arial" w:hAnsi="Arial" w:cs="Arial"/>
                          <w:sz w:val="24"/>
                          <w:szCs w:val="24"/>
                        </w:rPr>
                        <w:t>572</w:t>
                      </w:r>
                      <w:r w:rsidRPr="006706D9">
                        <w:rPr>
                          <w:rFonts w:ascii="Arial" w:hAnsi="Arial" w:cs="Arial"/>
                          <w:sz w:val="24"/>
                          <w:szCs w:val="24"/>
                        </w:rPr>
                        <w:t xml:space="preserve"> </w:t>
                      </w:r>
                    </w:p>
                    <w:p w14:paraId="08C58707" w14:textId="19D4F762"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r>
                        <w:rPr>
                          <w:rFonts w:ascii="Arial" w:hAnsi="Arial" w:cs="Arial"/>
                          <w:sz w:val="24"/>
                          <w:szCs w:val="24"/>
                        </w:rPr>
                        <w:t xml:space="preserve"> </w:t>
                      </w:r>
                    </w:p>
                    <w:p w14:paraId="1CD9C387"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v:textbox>
                <w10:wrap anchorx="margin"/>
              </v:rect>
            </w:pict>
          </mc:Fallback>
        </mc:AlternateContent>
      </w:r>
    </w:p>
    <w:p w14:paraId="7E63AE78"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34176" behindDoc="0" locked="0" layoutInCell="1" allowOverlap="1" wp14:anchorId="1240E430" wp14:editId="5E7ECF3E">
                <wp:simplePos x="0" y="0"/>
                <wp:positionH relativeFrom="column">
                  <wp:posOffset>-811780</wp:posOffset>
                </wp:positionH>
                <wp:positionV relativeFrom="paragraph">
                  <wp:posOffset>142240</wp:posOffset>
                </wp:positionV>
                <wp:extent cx="1687401" cy="461645"/>
                <wp:effectExtent l="3175" t="0" r="11430" b="11430"/>
                <wp:wrapNone/>
                <wp:docPr id="1915946848" name="Caixa de Texto 3"/>
                <wp:cNvGraphicFramePr/>
                <a:graphic xmlns:a="http://schemas.openxmlformats.org/drawingml/2006/main">
                  <a:graphicData uri="http://schemas.microsoft.com/office/word/2010/wordprocessingShape">
                    <wps:wsp>
                      <wps:cNvSpPr txBox="1"/>
                      <wps:spPr>
                        <a:xfrm rot="16200000">
                          <a:off x="0" y="0"/>
                          <a:ext cx="1687401" cy="461645"/>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45F147BC"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Elegibilidade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0E430" id="_x0000_s1031" type="#_x0000_t202" style="position:absolute;left:0;text-align:left;margin-left:-63.9pt;margin-top:11.2pt;width:132.85pt;height:36.35pt;rotation:-90;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" fillcolor="white [3201]" strokecolor="#70ad47 [3209]" strokeweight="1pt">
                <v:textbox>
                  <w:txbxContent>
                    <w:p w14:paraId="45F147BC"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Elegibilidade</w:t>
                      </w:r>
                    </w:p>
                  </w:txbxContent>
                </v:textbox>
              </v:shape>
            </w:pict>
          </mc:Fallback>
        </mc:AlternateContent>
      </w:r>
    </w:p>
    <w:p w14:paraId="51292907" w14:textId="77777777" w:rsidR="00B82F89"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4896" behindDoc="0" locked="0" layoutInCell="1" allowOverlap="1" wp14:anchorId="41E15424" wp14:editId="7C65C204">
                <wp:simplePos x="0" y="0"/>
                <wp:positionH relativeFrom="column">
                  <wp:posOffset>2343548</wp:posOffset>
                </wp:positionH>
                <wp:positionV relativeFrom="paragraph">
                  <wp:posOffset>103270</wp:posOffset>
                </wp:positionV>
                <wp:extent cx="1329069" cy="0"/>
                <wp:effectExtent l="0" t="0" r="0" b="0"/>
                <wp:wrapNone/>
                <wp:docPr id="1784915643" name="Conector reto 6"/>
                <wp:cNvGraphicFramePr/>
                <a:graphic xmlns:a="http://schemas.openxmlformats.org/drawingml/2006/main">
                  <a:graphicData uri="http://schemas.microsoft.com/office/word/2010/wordprocessingShape">
                    <wps:wsp>
                      <wps:cNvCnPr/>
                      <wps:spPr>
                        <a:xfrm>
                          <a:off x="0" y="0"/>
                          <a:ext cx="1329069"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5EDEBC" id="Conector reto 6"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4.55pt,8.15pt" to="289.2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" strokecolor="#70ad47 [3209]" strokeweight=".5pt">
                <v:stroke joinstyle="miter"/>
              </v:line>
            </w:pict>
          </mc:Fallback>
        </mc:AlternateContent>
      </w:r>
    </w:p>
    <w:p w14:paraId="3317E010" w14:textId="77777777" w:rsidR="00B82F89" w:rsidRPr="00D2377D" w:rsidRDefault="00B82F89" w:rsidP="00B82F89">
      <w:pPr>
        <w:ind w:firstLine="0"/>
        <w:rPr>
          <w:rFonts w:ascii="Arial" w:hAnsi="Arial" w:cs="Arial"/>
          <w:sz w:val="24"/>
          <w:szCs w:val="24"/>
        </w:rPr>
      </w:pPr>
    </w:p>
    <w:p w14:paraId="35FB9C95" w14:textId="77777777" w:rsidR="00B82F89" w:rsidRPr="00803ECD" w:rsidRDefault="00B82F89" w:rsidP="00B82F89">
      <w:pPr>
        <w:ind w:firstLine="0"/>
        <w:rPr>
          <w:rFonts w:ascii="Arial" w:hAnsi="Arial" w:cs="Arial"/>
          <w:sz w:val="24"/>
          <w:szCs w:val="24"/>
        </w:rPr>
      </w:pPr>
    </w:p>
    <w:p w14:paraId="10B2C0A5" w14:textId="77777777" w:rsidR="00B82F89" w:rsidRPr="00803ECD"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86400" behindDoc="0" locked="0" layoutInCell="1" allowOverlap="1" wp14:anchorId="66D10498" wp14:editId="7BAA1FD8">
                <wp:simplePos x="0" y="0"/>
                <wp:positionH relativeFrom="column">
                  <wp:posOffset>1063625</wp:posOffset>
                </wp:positionH>
                <wp:positionV relativeFrom="paragraph">
                  <wp:posOffset>54903</wp:posOffset>
                </wp:positionV>
                <wp:extent cx="340995" cy="408940"/>
                <wp:effectExtent l="19050" t="0" r="20955" b="29210"/>
                <wp:wrapNone/>
                <wp:docPr id="1667162434" name="Seta: para Baixo 10"/>
                <wp:cNvGraphicFramePr/>
                <a:graphic xmlns:a="http://schemas.openxmlformats.org/drawingml/2006/main">
                  <a:graphicData uri="http://schemas.microsoft.com/office/word/2010/wordprocessingShape">
                    <wps:wsp>
                      <wps:cNvSpPr/>
                      <wps:spPr>
                        <a:xfrm>
                          <a:off x="0" y="0"/>
                          <a:ext cx="340995" cy="40894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FEC227" id="Seta: para Baixo 10" o:spid="_x0000_s1026" type="#_x0000_t67" style="position:absolute;margin-left:83.75pt;margin-top:4.3pt;width:26.85pt;height:32.2pt;z-index:25168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" adj="12594" fillcolor="white [3201]" strokecolor="#70ad47 [3209]" strokeweight="1pt"/>
            </w:pict>
          </mc:Fallback>
        </mc:AlternateContent>
      </w:r>
    </w:p>
    <w:p w14:paraId="34953C7B" w14:textId="77777777" w:rsidR="00B82F89" w:rsidRPr="00803ECD"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77184" behindDoc="0" locked="0" layoutInCell="1" allowOverlap="1" wp14:anchorId="48949F7F" wp14:editId="08B7B90F">
                <wp:simplePos x="0" y="0"/>
                <wp:positionH relativeFrom="margin">
                  <wp:posOffset>3598191</wp:posOffset>
                </wp:positionH>
                <wp:positionV relativeFrom="paragraph">
                  <wp:posOffset>221925</wp:posOffset>
                </wp:positionV>
                <wp:extent cx="2083981" cy="1244009"/>
                <wp:effectExtent l="0" t="0" r="12065" b="13335"/>
                <wp:wrapNone/>
                <wp:docPr id="1825737857" name="Retângulo 7"/>
                <wp:cNvGraphicFramePr/>
                <a:graphic xmlns:a="http://schemas.openxmlformats.org/drawingml/2006/main">
                  <a:graphicData uri="http://schemas.microsoft.com/office/word/2010/wordprocessingShape">
                    <wps:wsp>
                      <wps:cNvSpPr/>
                      <wps:spPr>
                        <a:xfrm>
                          <a:off x="0" y="0"/>
                          <a:ext cx="2083981" cy="1244009"/>
                        </a:xfrm>
                        <a:prstGeom prst="rect">
                          <a:avLst/>
                        </a:prstGeom>
                      </wps:spPr>
                      <wps:style>
                        <a:lnRef idx="2">
                          <a:schemeClr val="accent6"/>
                        </a:lnRef>
                        <a:fillRef idx="1">
                          <a:schemeClr val="lt1"/>
                        </a:fillRef>
                        <a:effectRef idx="0">
                          <a:schemeClr val="accent6"/>
                        </a:effectRef>
                        <a:fontRef idx="minor">
                          <a:schemeClr val="dk1"/>
                        </a:fontRef>
                      </wps:style>
                      <wps:txbx>
                        <w:txbxContent>
                          <w:p w14:paraId="131DEFE2" w14:textId="7A20F516"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sidR="00763EC0">
                              <w:rPr>
                                <w:rFonts w:ascii="Arial" w:hAnsi="Arial" w:cs="Arial"/>
                                <w:sz w:val="24"/>
                                <w:szCs w:val="24"/>
                              </w:rPr>
                              <w:t xml:space="preserve"> </w:t>
                            </w:r>
                            <w:r w:rsidR="003746D3">
                              <w:rPr>
                                <w:rFonts w:ascii="Arial" w:hAnsi="Arial" w:cs="Arial"/>
                                <w:sz w:val="24"/>
                                <w:szCs w:val="24"/>
                              </w:rPr>
                              <w:t>97</w:t>
                            </w:r>
                          </w:p>
                          <w:p w14:paraId="7E8871FC"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389DC4A"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949F7F" id="_x0000_s1032" style="position:absolute;left:0;text-align:left;margin-left:283.3pt;margin-top:17.45pt;width:164.1pt;height:97.95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" fillcolor="white [3201]" strokecolor="#70ad47 [3209]" strokeweight="1pt">
                <v:textbox>
                  <w:txbxContent>
                    <w:p w14:paraId="131DEFE2" w14:textId="7A20F516"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sidR="00763EC0">
                        <w:rPr>
                          <w:rFonts w:ascii="Arial" w:hAnsi="Arial" w:cs="Arial"/>
                          <w:sz w:val="24"/>
                          <w:szCs w:val="24"/>
                        </w:rPr>
                        <w:t xml:space="preserve"> </w:t>
                      </w:r>
                      <w:r w:rsidR="003746D3">
                        <w:rPr>
                          <w:rFonts w:ascii="Arial" w:hAnsi="Arial" w:cs="Arial"/>
                          <w:sz w:val="24"/>
                          <w:szCs w:val="24"/>
                        </w:rPr>
                        <w:t>97</w:t>
                      </w:r>
                    </w:p>
                    <w:p w14:paraId="7E8871FC"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389DC4A"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v:textbox>
                <w10:wrap anchorx="margin"/>
              </v:rect>
            </w:pict>
          </mc:Fallback>
        </mc:AlternateContent>
      </w:r>
    </w:p>
    <w:p w14:paraId="5C3DF98C" w14:textId="77777777" w:rsidR="00B82F89" w:rsidRPr="00803ECD" w:rsidRDefault="00B82F89" w:rsidP="00B82F89">
      <w:pPr>
        <w:ind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5680" behindDoc="0" locked="0" layoutInCell="1" allowOverlap="1" wp14:anchorId="0B4339D6" wp14:editId="2D0E81DD">
                <wp:simplePos x="0" y="0"/>
                <wp:positionH relativeFrom="column">
                  <wp:posOffset>380531</wp:posOffset>
                </wp:positionH>
                <wp:positionV relativeFrom="paragraph">
                  <wp:posOffset>9022</wp:posOffset>
                </wp:positionV>
                <wp:extent cx="1946720" cy="1254641"/>
                <wp:effectExtent l="0" t="0" r="15875" b="22225"/>
                <wp:wrapNone/>
                <wp:docPr id="1814469372" name="Retângulo 5"/>
                <wp:cNvGraphicFramePr/>
                <a:graphic xmlns:a="http://schemas.openxmlformats.org/drawingml/2006/main">
                  <a:graphicData uri="http://schemas.microsoft.com/office/word/2010/wordprocessingShape">
                    <wps:wsp>
                      <wps:cNvSpPr/>
                      <wps:spPr>
                        <a:xfrm>
                          <a:off x="0" y="0"/>
                          <a:ext cx="1946720" cy="1254641"/>
                        </a:xfrm>
                        <a:prstGeom prst="rect">
                          <a:avLst/>
                        </a:prstGeom>
                      </wps:spPr>
                      <wps:style>
                        <a:lnRef idx="2">
                          <a:schemeClr val="accent6"/>
                        </a:lnRef>
                        <a:fillRef idx="1">
                          <a:schemeClr val="lt1"/>
                        </a:fillRef>
                        <a:effectRef idx="0">
                          <a:schemeClr val="accent6"/>
                        </a:effectRef>
                        <a:fontRef idx="minor">
                          <a:schemeClr val="dk1"/>
                        </a:fontRef>
                      </wps:style>
                      <wps:txbx>
                        <w:txbxContent>
                          <w:p w14:paraId="01C5C6A9" w14:textId="77777777" w:rsidR="007258CF" w:rsidRDefault="007258CF" w:rsidP="00B82F89">
                            <w:pPr>
                              <w:ind w:firstLine="0"/>
                              <w:rPr>
                                <w:rFonts w:ascii="Arial" w:hAnsi="Arial" w:cs="Arial"/>
                                <w:sz w:val="24"/>
                                <w:szCs w:val="24"/>
                              </w:rPr>
                            </w:pPr>
                            <w:r>
                              <w:rPr>
                                <w:rFonts w:ascii="Arial" w:hAnsi="Arial" w:cs="Arial"/>
                                <w:sz w:val="24"/>
                                <w:szCs w:val="24"/>
                              </w:rPr>
                              <w:t>Artigos excluído de acordo com os critérios de exclusão.</w:t>
                            </w:r>
                          </w:p>
                          <w:p w14:paraId="1B62F878" w14:textId="2CA25F51" w:rsidR="007258CF" w:rsidRPr="00A17A39" w:rsidRDefault="007258CF" w:rsidP="00B82F89">
                            <w:pPr>
                              <w:rPr>
                                <w:rFonts w:ascii="Arial" w:hAnsi="Arial" w:cs="Arial"/>
                                <w:sz w:val="24"/>
                                <w:szCs w:val="24"/>
                              </w:rPr>
                            </w:pPr>
                            <w:r>
                              <w:rPr>
                                <w:rFonts w:ascii="Arial" w:hAnsi="Arial" w:cs="Arial"/>
                                <w:sz w:val="24"/>
                                <w:szCs w:val="24"/>
                              </w:rPr>
                              <w:t xml:space="preserve">Total: </w:t>
                            </w:r>
                            <w:r w:rsidR="00927B99">
                              <w:rPr>
                                <w:rFonts w:ascii="Arial" w:hAnsi="Arial" w:cs="Arial"/>
                                <w:sz w:val="24"/>
                                <w:szCs w:val="24"/>
                              </w:rPr>
                              <w:t>9</w:t>
                            </w:r>
                            <w:r w:rsidR="006D5009">
                              <w:rPr>
                                <w:rFonts w:ascii="Arial" w:hAnsi="Arial" w:cs="Arial"/>
                                <w:sz w:val="24"/>
                                <w:szCs w:val="24"/>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4339D6" id="_x0000_s1033" style="position:absolute;left:0;text-align:left;margin-left:29.95pt;margin-top:.7pt;width:153.3pt;height:9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" fillcolor="white [3201]" strokecolor="#70ad47 [3209]" strokeweight="1pt">
                <v:textbox>
                  <w:txbxContent>
                    <w:p w14:paraId="01C5C6A9" w14:textId="77777777" w:rsidR="007258CF" w:rsidRDefault="007258CF" w:rsidP="00B82F89">
                      <w:pPr>
                        <w:ind w:firstLine="0"/>
                        <w:rPr>
                          <w:rFonts w:ascii="Arial" w:hAnsi="Arial" w:cs="Arial"/>
                          <w:sz w:val="24"/>
                          <w:szCs w:val="24"/>
                        </w:rPr>
                      </w:pPr>
                      <w:r>
                        <w:rPr>
                          <w:rFonts w:ascii="Arial" w:hAnsi="Arial" w:cs="Arial"/>
                          <w:sz w:val="24"/>
                          <w:szCs w:val="24"/>
                        </w:rPr>
                        <w:t>Artigos excluído de acordo com os critérios de exclusão.</w:t>
                      </w:r>
                    </w:p>
                    <w:p w14:paraId="1B62F878" w14:textId="2CA25F51" w:rsidR="007258CF" w:rsidRPr="00A17A39" w:rsidRDefault="007258CF" w:rsidP="00B82F89">
                      <w:pPr>
                        <w:rPr>
                          <w:rFonts w:ascii="Arial" w:hAnsi="Arial" w:cs="Arial"/>
                          <w:sz w:val="24"/>
                          <w:szCs w:val="24"/>
                        </w:rPr>
                      </w:pPr>
                      <w:r>
                        <w:rPr>
                          <w:rFonts w:ascii="Arial" w:hAnsi="Arial" w:cs="Arial"/>
                          <w:sz w:val="24"/>
                          <w:szCs w:val="24"/>
                        </w:rPr>
                        <w:t xml:space="preserve">Total: </w:t>
                      </w:r>
                      <w:r w:rsidR="00927B99">
                        <w:rPr>
                          <w:rFonts w:ascii="Arial" w:hAnsi="Arial" w:cs="Arial"/>
                          <w:sz w:val="24"/>
                          <w:szCs w:val="24"/>
                        </w:rPr>
                        <w:t>9</w:t>
                      </w:r>
                      <w:r w:rsidR="006D5009">
                        <w:rPr>
                          <w:rFonts w:ascii="Arial" w:hAnsi="Arial" w:cs="Arial"/>
                          <w:sz w:val="24"/>
                          <w:szCs w:val="24"/>
                        </w:rPr>
                        <w:t>8</w:t>
                      </w:r>
                    </w:p>
                  </w:txbxContent>
                </v:textbox>
              </v:rect>
            </w:pict>
          </mc:Fallback>
        </mc:AlternateContent>
      </w:r>
    </w:p>
    <w:p w14:paraId="509B58E8" w14:textId="77777777" w:rsidR="00B82F89" w:rsidRDefault="00B82F89" w:rsidP="00B82F89">
      <w:pPr>
        <w:ind w:left="360" w:firstLine="0"/>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40320" behindDoc="0" locked="0" layoutInCell="1" allowOverlap="1" wp14:anchorId="2098BAD4" wp14:editId="1E440BB1">
                <wp:simplePos x="0" y="0"/>
                <wp:positionH relativeFrom="column">
                  <wp:posOffset>-795735</wp:posOffset>
                </wp:positionH>
                <wp:positionV relativeFrom="paragraph">
                  <wp:posOffset>201730</wp:posOffset>
                </wp:positionV>
                <wp:extent cx="1653156" cy="461645"/>
                <wp:effectExtent l="5080" t="0" r="28575" b="28575"/>
                <wp:wrapNone/>
                <wp:docPr id="552741284" name="Caixa de Texto 3"/>
                <wp:cNvGraphicFramePr/>
                <a:graphic xmlns:a="http://schemas.openxmlformats.org/drawingml/2006/main">
                  <a:graphicData uri="http://schemas.microsoft.com/office/word/2010/wordprocessingShape">
                    <wps:wsp>
                      <wps:cNvSpPr txBox="1"/>
                      <wps:spPr>
                        <a:xfrm rot="16200000">
                          <a:off x="0" y="0"/>
                          <a:ext cx="1653156" cy="461645"/>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1FE464B9"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Exclusão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98BAD4" id="_x0000_s1034" type="#_x0000_t202" style="position:absolute;left:0;text-align:left;margin-left:-62.65pt;margin-top:15.9pt;width:130.15pt;height:36.35pt;rotation:-90;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" fillcolor="white [3201]" strokecolor="#70ad47 [3209]" strokeweight="1pt">
                <v:textbox>
                  <w:txbxContent>
                    <w:p w14:paraId="1FE464B9" w14:textId="77777777" w:rsidR="007258CF" w:rsidRPr="00C2662A" w:rsidRDefault="007258CF" w:rsidP="00B82F89">
                      <w:pPr>
                        <w:ind w:firstLine="0"/>
                        <w:jc w:val="center"/>
                        <w:rPr>
                          <w:rFonts w:ascii="Arial" w:hAnsi="Arial" w:cs="Arial"/>
                          <w:b/>
                          <w:bCs/>
                          <w:sz w:val="24"/>
                          <w:szCs w:val="24"/>
                        </w:rPr>
                      </w:pPr>
                      <w:r w:rsidRPr="00C2662A">
                        <w:rPr>
                          <w:rFonts w:ascii="Arial" w:hAnsi="Arial" w:cs="Arial"/>
                          <w:b/>
                          <w:bCs/>
                          <w:sz w:val="24"/>
                          <w:szCs w:val="24"/>
                        </w:rPr>
                        <w:t>Exclusão</w:t>
                      </w:r>
                    </w:p>
                  </w:txbxContent>
                </v:textbox>
              </v:shape>
            </w:pict>
          </mc:Fallback>
        </mc:AlternateContent>
      </w:r>
    </w:p>
    <w:p w14:paraId="72AEAF71" w14:textId="77777777" w:rsidR="00B82F89" w:rsidRDefault="00B82F89" w:rsidP="00B82F89">
      <w:pPr>
        <w:pStyle w:val="Ttulo1"/>
        <w:spacing w:line="360" w:lineRule="auto"/>
        <w:ind w:firstLine="0"/>
        <w:rPr>
          <w:rFonts w:cs="Arial"/>
        </w:rPr>
      </w:pPr>
      <w:bookmarkStart w:id="11" w:name="_Toc181345892"/>
      <w:bookmarkStart w:id="12" w:name="_Toc181607444"/>
      <w:bookmarkStart w:id="13" w:name="_Toc181970653"/>
      <w:bookmarkStart w:id="14" w:name="_Toc181971328"/>
      <w:bookmarkStart w:id="15" w:name="_Toc183266764"/>
      <w:r>
        <w:rPr>
          <w:rFonts w:cs="Arial"/>
          <w:noProof/>
          <w:szCs w:val="24"/>
        </w:rPr>
        <mc:AlternateContent>
          <mc:Choice Requires="wps">
            <w:drawing>
              <wp:anchor distT="0" distB="0" distL="114300" distR="114300" simplePos="0" relativeHeight="251667968" behindDoc="0" locked="0" layoutInCell="1" allowOverlap="1" wp14:anchorId="33815361" wp14:editId="03686E0F">
                <wp:simplePos x="0" y="0"/>
                <wp:positionH relativeFrom="margin">
                  <wp:posOffset>2322284</wp:posOffset>
                </wp:positionH>
                <wp:positionV relativeFrom="paragraph">
                  <wp:posOffset>81841</wp:posOffset>
                </wp:positionV>
                <wp:extent cx="1256921" cy="0"/>
                <wp:effectExtent l="0" t="0" r="0" b="0"/>
                <wp:wrapNone/>
                <wp:docPr id="363065390" name="Conector reto 6"/>
                <wp:cNvGraphicFramePr/>
                <a:graphic xmlns:a="http://schemas.openxmlformats.org/drawingml/2006/main">
                  <a:graphicData uri="http://schemas.microsoft.com/office/word/2010/wordprocessingShape">
                    <wps:wsp>
                      <wps:cNvCnPr/>
                      <wps:spPr>
                        <a:xfrm>
                          <a:off x="0" y="0"/>
                          <a:ext cx="1256921"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7EC5BB" id="Conector reto 6" o:spid="_x0000_s1026" style="position:absolute;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2.85pt,6.45pt" to="281.8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" strokecolor="#70ad47 [3209]" strokeweight=".5pt">
                <v:stroke joinstyle="miter"/>
                <w10:wrap anchorx="margin"/>
              </v:line>
            </w:pict>
          </mc:Fallback>
        </mc:AlternateContent>
      </w:r>
      <w:bookmarkEnd w:id="11"/>
      <w:bookmarkEnd w:id="12"/>
      <w:bookmarkEnd w:id="13"/>
      <w:bookmarkEnd w:id="14"/>
      <w:bookmarkEnd w:id="15"/>
    </w:p>
    <w:p w14:paraId="328D8939" w14:textId="77777777" w:rsidR="00B82F89" w:rsidRPr="00ED0109" w:rsidRDefault="00B82F89" w:rsidP="00B82F89"/>
    <w:p w14:paraId="7AD61D41" w14:textId="77777777" w:rsidR="00B82F89" w:rsidRPr="00ED0109" w:rsidRDefault="00B82F89" w:rsidP="00B82F89">
      <w:r>
        <w:rPr>
          <w:rFonts w:ascii="Arial" w:hAnsi="Arial" w:cs="Arial"/>
          <w:noProof/>
          <w:sz w:val="24"/>
          <w:szCs w:val="24"/>
        </w:rPr>
        <mc:AlternateContent>
          <mc:Choice Requires="wps">
            <w:drawing>
              <wp:anchor distT="0" distB="0" distL="114300" distR="114300" simplePos="0" relativeHeight="251658752" behindDoc="0" locked="0" layoutInCell="1" allowOverlap="1" wp14:anchorId="5852E34E" wp14:editId="7EE70777">
                <wp:simplePos x="0" y="0"/>
                <wp:positionH relativeFrom="column">
                  <wp:posOffset>1113790</wp:posOffset>
                </wp:positionH>
                <wp:positionV relativeFrom="paragraph">
                  <wp:posOffset>200660</wp:posOffset>
                </wp:positionV>
                <wp:extent cx="294848" cy="435107"/>
                <wp:effectExtent l="19050" t="0" r="29210" b="41275"/>
                <wp:wrapNone/>
                <wp:docPr id="1375152448" name="Seta: para Baixo 11"/>
                <wp:cNvGraphicFramePr/>
                <a:graphic xmlns:a="http://schemas.openxmlformats.org/drawingml/2006/main">
                  <a:graphicData uri="http://schemas.microsoft.com/office/word/2010/wordprocessingShape">
                    <wps:wsp>
                      <wps:cNvSpPr/>
                      <wps:spPr>
                        <a:xfrm>
                          <a:off x="0" y="0"/>
                          <a:ext cx="294848" cy="435107"/>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8E6E36" id="Seta: para Baixo 11" o:spid="_x0000_s1026" type="#_x0000_t67" style="position:absolute;margin-left:87.7pt;margin-top:15.8pt;width:23.2pt;height:34.2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" adj="14281" fillcolor="white [3201]" strokecolor="#70ad47 [3209]" strokeweight="1pt"/>
            </w:pict>
          </mc:Fallback>
        </mc:AlternateContent>
      </w:r>
    </w:p>
    <w:p w14:paraId="032D46BF" w14:textId="77777777" w:rsidR="00B82F89" w:rsidRPr="00ED0109" w:rsidRDefault="00B82F89" w:rsidP="00B82F89">
      <w:pPr>
        <w:tabs>
          <w:tab w:val="left" w:pos="1913"/>
        </w:tabs>
        <w:ind w:firstLine="0"/>
      </w:pPr>
      <w:r>
        <w:tab/>
      </w:r>
    </w:p>
    <w:p w14:paraId="7AFFB1E0" w14:textId="77777777" w:rsidR="00B82F89" w:rsidRPr="00ED0109" w:rsidRDefault="00B82F89" w:rsidP="00B82F89">
      <w:r>
        <w:rPr>
          <w:rFonts w:ascii="Arial" w:hAnsi="Arial" w:cs="Arial"/>
          <w:noProof/>
          <w:sz w:val="24"/>
          <w:szCs w:val="24"/>
        </w:rPr>
        <mc:AlternateContent>
          <mc:Choice Requires="wps">
            <w:drawing>
              <wp:anchor distT="0" distB="0" distL="114300" distR="114300" simplePos="0" relativeHeight="251661824" behindDoc="0" locked="0" layoutInCell="1" allowOverlap="1" wp14:anchorId="00166229" wp14:editId="75C0712B">
                <wp:simplePos x="0" y="0"/>
                <wp:positionH relativeFrom="column">
                  <wp:posOffset>380529</wp:posOffset>
                </wp:positionH>
                <wp:positionV relativeFrom="paragraph">
                  <wp:posOffset>212164</wp:posOffset>
                </wp:positionV>
                <wp:extent cx="1946275" cy="1254125"/>
                <wp:effectExtent l="0" t="0" r="15875" b="22225"/>
                <wp:wrapNone/>
                <wp:docPr id="1805567072" name="Retângulo 5"/>
                <wp:cNvGraphicFramePr/>
                <a:graphic xmlns:a="http://schemas.openxmlformats.org/drawingml/2006/main">
                  <a:graphicData uri="http://schemas.microsoft.com/office/word/2010/wordprocessingShape">
                    <wps:wsp>
                      <wps:cNvSpPr/>
                      <wps:spPr>
                        <a:xfrm>
                          <a:off x="0" y="0"/>
                          <a:ext cx="1946275" cy="12541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C9D4FE7" w14:textId="77777777" w:rsidR="007258CF" w:rsidRDefault="007258CF" w:rsidP="00B82F89">
                            <w:pPr>
                              <w:ind w:firstLine="0"/>
                              <w:rPr>
                                <w:rFonts w:ascii="Arial" w:hAnsi="Arial" w:cs="Arial"/>
                                <w:sz w:val="24"/>
                                <w:szCs w:val="24"/>
                              </w:rPr>
                            </w:pPr>
                            <w:r>
                              <w:rPr>
                                <w:rFonts w:ascii="Arial" w:hAnsi="Arial" w:cs="Arial"/>
                                <w:sz w:val="24"/>
                                <w:szCs w:val="24"/>
                              </w:rPr>
                              <w:t>Artigos incluído na revisão integrativa da literatura.</w:t>
                            </w:r>
                          </w:p>
                          <w:p w14:paraId="7A0F2536" w14:textId="721CA79E" w:rsidR="007258CF" w:rsidRPr="00A17A39" w:rsidRDefault="007258CF" w:rsidP="00B82F89">
                            <w:pPr>
                              <w:rPr>
                                <w:rFonts w:ascii="Arial" w:hAnsi="Arial" w:cs="Arial"/>
                                <w:sz w:val="24"/>
                                <w:szCs w:val="24"/>
                              </w:rPr>
                            </w:pPr>
                            <w:r>
                              <w:rPr>
                                <w:rFonts w:ascii="Arial" w:hAnsi="Arial" w:cs="Arial"/>
                                <w:sz w:val="24"/>
                                <w:szCs w:val="24"/>
                              </w:rPr>
                              <w:t xml:space="preserve">Total: </w:t>
                            </w:r>
                            <w:r w:rsidR="006D5009">
                              <w:rPr>
                                <w:rFonts w:ascii="Arial" w:hAnsi="Arial" w:cs="Arial"/>
                                <w:sz w:val="24"/>
                                <w:szCs w:val="24"/>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166229" id="_x0000_s1035" style="position:absolute;left:0;text-align:left;margin-left:29.95pt;margin-top:16.7pt;width:153.25pt;height:98.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" fillcolor="white [3201]" strokecolor="#70ad47 [3209]" strokeweight="1pt">
                <v:textbox>
                  <w:txbxContent>
                    <w:p w14:paraId="3C9D4FE7" w14:textId="77777777" w:rsidR="007258CF" w:rsidRDefault="007258CF" w:rsidP="00B82F89">
                      <w:pPr>
                        <w:ind w:firstLine="0"/>
                        <w:rPr>
                          <w:rFonts w:ascii="Arial" w:hAnsi="Arial" w:cs="Arial"/>
                          <w:sz w:val="24"/>
                          <w:szCs w:val="24"/>
                        </w:rPr>
                      </w:pPr>
                      <w:r>
                        <w:rPr>
                          <w:rFonts w:ascii="Arial" w:hAnsi="Arial" w:cs="Arial"/>
                          <w:sz w:val="24"/>
                          <w:szCs w:val="24"/>
                        </w:rPr>
                        <w:t>Artigos incluído na revisão integrativa da literatura.</w:t>
                      </w:r>
                    </w:p>
                    <w:p w14:paraId="7A0F2536" w14:textId="721CA79E" w:rsidR="007258CF" w:rsidRPr="00A17A39" w:rsidRDefault="007258CF" w:rsidP="00B82F89">
                      <w:pPr>
                        <w:rPr>
                          <w:rFonts w:ascii="Arial" w:hAnsi="Arial" w:cs="Arial"/>
                          <w:sz w:val="24"/>
                          <w:szCs w:val="24"/>
                        </w:rPr>
                      </w:pPr>
                      <w:r>
                        <w:rPr>
                          <w:rFonts w:ascii="Arial" w:hAnsi="Arial" w:cs="Arial"/>
                          <w:sz w:val="24"/>
                          <w:szCs w:val="24"/>
                        </w:rPr>
                        <w:t xml:space="preserve">Total: </w:t>
                      </w:r>
                      <w:r w:rsidR="006D5009">
                        <w:rPr>
                          <w:rFonts w:ascii="Arial" w:hAnsi="Arial" w:cs="Arial"/>
                          <w:sz w:val="24"/>
                          <w:szCs w:val="24"/>
                        </w:rPr>
                        <w:t>5</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80256" behindDoc="0" locked="0" layoutInCell="1" allowOverlap="1" wp14:anchorId="72C27A40" wp14:editId="29D8EC00">
                <wp:simplePos x="0" y="0"/>
                <wp:positionH relativeFrom="margin">
                  <wp:posOffset>3640720</wp:posOffset>
                </wp:positionH>
                <wp:positionV relativeFrom="paragraph">
                  <wp:posOffset>238538</wp:posOffset>
                </wp:positionV>
                <wp:extent cx="1913801" cy="1233377"/>
                <wp:effectExtent l="0" t="0" r="10795" b="24130"/>
                <wp:wrapNone/>
                <wp:docPr id="865086889" name="Retângulo 7"/>
                <wp:cNvGraphicFramePr/>
                <a:graphic xmlns:a="http://schemas.openxmlformats.org/drawingml/2006/main">
                  <a:graphicData uri="http://schemas.microsoft.com/office/word/2010/wordprocessingShape">
                    <wps:wsp>
                      <wps:cNvSpPr/>
                      <wps:spPr>
                        <a:xfrm>
                          <a:off x="0" y="0"/>
                          <a:ext cx="1913801" cy="1233377"/>
                        </a:xfrm>
                        <a:prstGeom prst="rect">
                          <a:avLst/>
                        </a:prstGeom>
                      </wps:spPr>
                      <wps:style>
                        <a:lnRef idx="2">
                          <a:schemeClr val="accent6"/>
                        </a:lnRef>
                        <a:fillRef idx="1">
                          <a:schemeClr val="lt1"/>
                        </a:fillRef>
                        <a:effectRef idx="0">
                          <a:schemeClr val="accent6"/>
                        </a:effectRef>
                        <a:fontRef idx="minor">
                          <a:schemeClr val="dk1"/>
                        </a:fontRef>
                      </wps:style>
                      <wps:txbx>
                        <w:txbxContent>
                          <w:p w14:paraId="2EB1BD49" w14:textId="342902A1"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Pr>
                                <w:rFonts w:ascii="Arial" w:hAnsi="Arial" w:cs="Arial"/>
                                <w:sz w:val="24"/>
                                <w:szCs w:val="24"/>
                              </w:rPr>
                              <w:t xml:space="preserve"> </w:t>
                            </w:r>
                            <w:r w:rsidR="00763EC0">
                              <w:rPr>
                                <w:rFonts w:ascii="Arial" w:hAnsi="Arial" w:cs="Arial"/>
                                <w:sz w:val="24"/>
                                <w:szCs w:val="24"/>
                              </w:rPr>
                              <w:t>6</w:t>
                            </w:r>
                            <w:r w:rsidRPr="006706D9">
                              <w:rPr>
                                <w:rFonts w:ascii="Arial" w:hAnsi="Arial" w:cs="Arial"/>
                                <w:sz w:val="24"/>
                                <w:szCs w:val="24"/>
                              </w:rPr>
                              <w:t xml:space="preserve"> </w:t>
                            </w:r>
                          </w:p>
                          <w:p w14:paraId="73B77262"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FAC03C6"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27A40" id="_x0000_s1036" style="position:absolute;left:0;text-align:left;margin-left:286.65pt;margin-top:18.8pt;width:150.7pt;height:97.1pt;z-index:25168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" fillcolor="white [3201]" strokecolor="#70ad47 [3209]" strokeweight="1pt">
                <v:textbox>
                  <w:txbxContent>
                    <w:p w14:paraId="2EB1BD49" w14:textId="342902A1" w:rsidR="007258CF" w:rsidRPr="006706D9" w:rsidRDefault="007258CF" w:rsidP="00B82F89">
                      <w:pPr>
                        <w:ind w:firstLine="0"/>
                        <w:rPr>
                          <w:rFonts w:ascii="Arial" w:hAnsi="Arial" w:cs="Arial"/>
                          <w:sz w:val="24"/>
                          <w:szCs w:val="24"/>
                        </w:rPr>
                      </w:pPr>
                      <w:r w:rsidRPr="006706D9">
                        <w:rPr>
                          <w:rFonts w:ascii="Arial" w:hAnsi="Arial" w:cs="Arial"/>
                          <w:sz w:val="24"/>
                          <w:szCs w:val="24"/>
                        </w:rPr>
                        <w:t>Google</w:t>
                      </w:r>
                      <w:r>
                        <w:rPr>
                          <w:rFonts w:ascii="Arial" w:hAnsi="Arial" w:cs="Arial"/>
                          <w:sz w:val="24"/>
                          <w:szCs w:val="24"/>
                        </w:rPr>
                        <w:t xml:space="preserve"> </w:t>
                      </w:r>
                      <w:r w:rsidRPr="006706D9">
                        <w:rPr>
                          <w:rFonts w:ascii="Arial" w:hAnsi="Arial" w:cs="Arial"/>
                          <w:sz w:val="24"/>
                          <w:szCs w:val="24"/>
                        </w:rPr>
                        <w:t>Acadêmico:</w:t>
                      </w:r>
                      <w:r>
                        <w:rPr>
                          <w:rFonts w:ascii="Arial" w:hAnsi="Arial" w:cs="Arial"/>
                          <w:sz w:val="24"/>
                          <w:szCs w:val="24"/>
                        </w:rPr>
                        <w:t xml:space="preserve"> </w:t>
                      </w:r>
                      <w:r w:rsidR="00763EC0">
                        <w:rPr>
                          <w:rFonts w:ascii="Arial" w:hAnsi="Arial" w:cs="Arial"/>
                          <w:sz w:val="24"/>
                          <w:szCs w:val="24"/>
                        </w:rPr>
                        <w:t>6</w:t>
                      </w:r>
                      <w:r w:rsidRPr="006706D9">
                        <w:rPr>
                          <w:rFonts w:ascii="Arial" w:hAnsi="Arial" w:cs="Arial"/>
                          <w:sz w:val="24"/>
                          <w:szCs w:val="24"/>
                        </w:rPr>
                        <w:t xml:space="preserve"> </w:t>
                      </w:r>
                    </w:p>
                    <w:p w14:paraId="73B77262" w14:textId="77777777" w:rsidR="007258CF" w:rsidRPr="006706D9" w:rsidRDefault="007258CF" w:rsidP="00B82F89">
                      <w:pPr>
                        <w:ind w:left="720" w:firstLine="0"/>
                        <w:rPr>
                          <w:rFonts w:ascii="Arial" w:hAnsi="Arial" w:cs="Arial"/>
                          <w:sz w:val="24"/>
                          <w:szCs w:val="24"/>
                        </w:rPr>
                      </w:pPr>
                      <w:r w:rsidRPr="006706D9">
                        <w:rPr>
                          <w:rFonts w:ascii="Arial" w:hAnsi="Arial" w:cs="Arial"/>
                          <w:sz w:val="24"/>
                          <w:szCs w:val="24"/>
                        </w:rPr>
                        <w:t>Sci</w:t>
                      </w:r>
                      <w:r>
                        <w:rPr>
                          <w:rFonts w:ascii="Arial" w:hAnsi="Arial" w:cs="Arial"/>
                          <w:sz w:val="24"/>
                          <w:szCs w:val="24"/>
                        </w:rPr>
                        <w:t>ELO</w:t>
                      </w:r>
                      <w:r w:rsidRPr="006706D9">
                        <w:rPr>
                          <w:rFonts w:ascii="Arial" w:hAnsi="Arial" w:cs="Arial"/>
                          <w:sz w:val="24"/>
                          <w:szCs w:val="24"/>
                        </w:rPr>
                        <w:t>: 0</w:t>
                      </w:r>
                    </w:p>
                    <w:p w14:paraId="5FAC03C6" w14:textId="77777777" w:rsidR="007258CF" w:rsidRPr="00E21CEF" w:rsidRDefault="007258CF" w:rsidP="00B82F89">
                      <w:pPr>
                        <w:ind w:left="720" w:firstLine="0"/>
                        <w:rPr>
                          <w:rFonts w:ascii="Arial" w:hAnsi="Arial" w:cs="Arial"/>
                          <w:sz w:val="24"/>
                          <w:szCs w:val="24"/>
                        </w:rPr>
                      </w:pPr>
                      <w:proofErr w:type="spellStart"/>
                      <w:r w:rsidRPr="006706D9">
                        <w:rPr>
                          <w:rFonts w:ascii="Arial" w:hAnsi="Arial" w:cs="Arial"/>
                          <w:sz w:val="24"/>
                          <w:szCs w:val="24"/>
                        </w:rPr>
                        <w:t>PubMed</w:t>
                      </w:r>
                      <w:proofErr w:type="spellEnd"/>
                      <w:r w:rsidRPr="006706D9">
                        <w:rPr>
                          <w:rFonts w:ascii="Arial" w:hAnsi="Arial" w:cs="Arial"/>
                          <w:sz w:val="24"/>
                          <w:szCs w:val="24"/>
                        </w:rPr>
                        <w:t xml:space="preserve">: </w:t>
                      </w:r>
                      <w:r>
                        <w:rPr>
                          <w:rFonts w:ascii="Arial" w:hAnsi="Arial" w:cs="Arial"/>
                          <w:sz w:val="24"/>
                          <w:szCs w:val="24"/>
                        </w:rPr>
                        <w:t>0</w:t>
                      </w:r>
                    </w:p>
                  </w:txbxContent>
                </v:textbox>
                <w10:wrap anchorx="margin"/>
              </v:rect>
            </w:pict>
          </mc:Fallback>
        </mc:AlternateContent>
      </w:r>
    </w:p>
    <w:p w14:paraId="3E57C9D3" w14:textId="77777777" w:rsidR="00B82F89" w:rsidRPr="00ED0109" w:rsidRDefault="00B82F89" w:rsidP="00B82F89">
      <w:r>
        <w:rPr>
          <w:rFonts w:ascii="Arial" w:hAnsi="Arial" w:cs="Arial"/>
          <w:noProof/>
          <w:sz w:val="24"/>
          <w:szCs w:val="24"/>
        </w:rPr>
        <mc:AlternateContent>
          <mc:Choice Requires="wps">
            <w:drawing>
              <wp:anchor distT="0" distB="0" distL="114300" distR="114300" simplePos="0" relativeHeight="251637248" behindDoc="0" locked="0" layoutInCell="1" allowOverlap="1" wp14:anchorId="01E2947F" wp14:editId="6C676D1A">
                <wp:simplePos x="0" y="0"/>
                <wp:positionH relativeFrom="column">
                  <wp:posOffset>-772374</wp:posOffset>
                </wp:positionH>
                <wp:positionV relativeFrom="paragraph">
                  <wp:posOffset>357896</wp:posOffset>
                </wp:positionV>
                <wp:extent cx="1573560" cy="461645"/>
                <wp:effectExtent l="3492" t="0" r="11113" b="11112"/>
                <wp:wrapNone/>
                <wp:docPr id="2068229199" name="Caixa de Texto 3"/>
                <wp:cNvGraphicFramePr/>
                <a:graphic xmlns:a="http://schemas.openxmlformats.org/drawingml/2006/main">
                  <a:graphicData uri="http://schemas.microsoft.com/office/word/2010/wordprocessingShape">
                    <wps:wsp>
                      <wps:cNvSpPr txBox="1"/>
                      <wps:spPr>
                        <a:xfrm rot="16200000">
                          <a:off x="0" y="0"/>
                          <a:ext cx="1573560" cy="461645"/>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24D929A2" w14:textId="77777777" w:rsidR="007258CF" w:rsidRPr="007E1FBF" w:rsidRDefault="007258CF" w:rsidP="00B82F89">
                            <w:pPr>
                              <w:rPr>
                                <w:rFonts w:ascii="Arial" w:hAnsi="Arial" w:cs="Arial"/>
                                <w:b/>
                                <w:bCs/>
                                <w:sz w:val="24"/>
                                <w:szCs w:val="24"/>
                              </w:rPr>
                            </w:pPr>
                            <w:r w:rsidRPr="007E1FBF">
                              <w:rPr>
                                <w:rFonts w:ascii="Arial" w:hAnsi="Arial" w:cs="Arial"/>
                                <w:b/>
                                <w:bCs/>
                                <w:sz w:val="24"/>
                                <w:szCs w:val="24"/>
                              </w:rPr>
                              <w:t>Inclusão</w:t>
                            </w:r>
                          </w:p>
                          <w:p w14:paraId="3A1EFAE7" w14:textId="77777777" w:rsidR="007258CF" w:rsidRPr="00340BB5" w:rsidRDefault="007258CF" w:rsidP="00B82F89">
                            <w:pPr>
                              <w:rPr>
                                <w:rFonts w:ascii="Arial" w:hAnsi="Arial" w:cs="Arial"/>
                                <w:b/>
                                <w:bC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2947F" id="_x0000_s1037" type="#_x0000_t202" style="position:absolute;left:0;text-align:left;margin-left:-60.8pt;margin-top:28.2pt;width:123.9pt;height:36.35pt;rotation:-90;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" fillcolor="white [3201]" strokecolor="#70ad47 [3209]" strokeweight="1pt">
                <v:textbox>
                  <w:txbxContent>
                    <w:p w14:paraId="24D929A2" w14:textId="77777777" w:rsidR="007258CF" w:rsidRPr="007E1FBF" w:rsidRDefault="007258CF" w:rsidP="00B82F89">
                      <w:pPr>
                        <w:rPr>
                          <w:rFonts w:ascii="Arial" w:hAnsi="Arial" w:cs="Arial"/>
                          <w:b/>
                          <w:bCs/>
                          <w:sz w:val="24"/>
                          <w:szCs w:val="24"/>
                        </w:rPr>
                      </w:pPr>
                      <w:r w:rsidRPr="007E1FBF">
                        <w:rPr>
                          <w:rFonts w:ascii="Arial" w:hAnsi="Arial" w:cs="Arial"/>
                          <w:b/>
                          <w:bCs/>
                          <w:sz w:val="24"/>
                          <w:szCs w:val="24"/>
                        </w:rPr>
                        <w:t>Inclusão</w:t>
                      </w:r>
                    </w:p>
                    <w:p w14:paraId="3A1EFAE7" w14:textId="77777777" w:rsidR="007258CF" w:rsidRPr="00340BB5" w:rsidRDefault="007258CF" w:rsidP="00B82F89">
                      <w:pPr>
                        <w:rPr>
                          <w:rFonts w:ascii="Arial" w:hAnsi="Arial" w:cs="Arial"/>
                          <w:b/>
                          <w:bCs/>
                          <w:sz w:val="32"/>
                          <w:szCs w:val="32"/>
                        </w:rPr>
                      </w:pPr>
                    </w:p>
                  </w:txbxContent>
                </v:textbox>
              </v:shape>
            </w:pict>
          </mc:Fallback>
        </mc:AlternateContent>
      </w:r>
    </w:p>
    <w:p w14:paraId="48E68057" w14:textId="77777777" w:rsidR="00B82F89" w:rsidRPr="00ED0109" w:rsidRDefault="00B82F89" w:rsidP="00B82F89"/>
    <w:p w14:paraId="4DD65788" w14:textId="77777777" w:rsidR="00B82F89" w:rsidRPr="00ED0109" w:rsidRDefault="00B82F89" w:rsidP="00B82F89">
      <w:r>
        <w:rPr>
          <w:rFonts w:ascii="Arial" w:hAnsi="Arial" w:cs="Arial"/>
          <w:noProof/>
          <w:sz w:val="24"/>
          <w:szCs w:val="24"/>
        </w:rPr>
        <mc:AlternateContent>
          <mc:Choice Requires="wps">
            <w:drawing>
              <wp:anchor distT="0" distB="0" distL="114300" distR="114300" simplePos="0" relativeHeight="251671040" behindDoc="0" locked="0" layoutInCell="1" allowOverlap="1" wp14:anchorId="56D17BA7" wp14:editId="3D819427">
                <wp:simplePos x="0" y="0"/>
                <wp:positionH relativeFrom="margin">
                  <wp:posOffset>2326805</wp:posOffset>
                </wp:positionH>
                <wp:positionV relativeFrom="paragraph">
                  <wp:posOffset>38595</wp:posOffset>
                </wp:positionV>
                <wp:extent cx="1360178" cy="0"/>
                <wp:effectExtent l="0" t="0" r="0" b="0"/>
                <wp:wrapNone/>
                <wp:docPr id="1275614700" name="Conector reto 6"/>
                <wp:cNvGraphicFramePr/>
                <a:graphic xmlns:a="http://schemas.openxmlformats.org/drawingml/2006/main">
                  <a:graphicData uri="http://schemas.microsoft.com/office/word/2010/wordprocessingShape">
                    <wps:wsp>
                      <wps:cNvCnPr/>
                      <wps:spPr>
                        <a:xfrm>
                          <a:off x="0" y="0"/>
                          <a:ext cx="1360178" cy="0"/>
                        </a:xfrm>
                        <a:prstGeom prst="line">
                          <a:avLst/>
                        </a:prstGeom>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D4FF6F" id="Conector reto 6" o:spid="_x0000_s1026" style="position:absolute;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3.2pt,3.05pt" to="290.3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" strokecolor="#70ad47 [3209]" strokeweight=".5pt">
                <v:stroke joinstyle="miter"/>
                <w10:wrap anchorx="margin"/>
              </v:line>
            </w:pict>
          </mc:Fallback>
        </mc:AlternateContent>
      </w:r>
    </w:p>
    <w:p w14:paraId="32E8D2A6" w14:textId="77777777" w:rsidR="00B82F89" w:rsidRPr="00ED0109" w:rsidRDefault="00B82F89" w:rsidP="00B82F89"/>
    <w:p w14:paraId="28E606C5" w14:textId="77777777" w:rsidR="00B82F89" w:rsidRPr="00ED0109" w:rsidRDefault="00B82F89" w:rsidP="00B82F89"/>
    <w:p w14:paraId="27B8991A" w14:textId="77777777" w:rsidR="00B82F89" w:rsidRPr="00ED0109" w:rsidRDefault="00B82F89" w:rsidP="003F0557">
      <w:pPr>
        <w:ind w:firstLine="0"/>
      </w:pPr>
    </w:p>
    <w:p w14:paraId="6FD62F6B" w14:textId="77777777" w:rsidR="00B82F89" w:rsidRPr="00C02E29" w:rsidRDefault="00B82F89" w:rsidP="00B82F89">
      <w:pPr>
        <w:tabs>
          <w:tab w:val="left" w:pos="5643"/>
        </w:tabs>
        <w:ind w:firstLine="0"/>
        <w:rPr>
          <w:rFonts w:ascii="Arial" w:hAnsi="Arial" w:cs="Arial"/>
          <w:sz w:val="24"/>
          <w:szCs w:val="24"/>
        </w:rPr>
        <w:sectPr w:rsidR="00B82F89" w:rsidRPr="00C02E29" w:rsidSect="00B82F89">
          <w:headerReference w:type="default" r:id="rId10"/>
          <w:pgSz w:w="11906" w:h="16838"/>
          <w:pgMar w:top="1701" w:right="1134" w:bottom="1134" w:left="1701" w:header="709" w:footer="709" w:gutter="0"/>
          <w:cols w:space="708"/>
          <w:docGrid w:linePitch="360"/>
        </w:sectPr>
      </w:pPr>
      <w:r>
        <w:rPr>
          <w:rFonts w:ascii="Arial" w:hAnsi="Arial" w:cs="Arial"/>
          <w:sz w:val="24"/>
          <w:szCs w:val="24"/>
        </w:rPr>
        <w:t>Fonte: Elaborado pela autora (2024)</w:t>
      </w:r>
    </w:p>
    <w:p w14:paraId="1E2D8AD4" w14:textId="18ED2FE0" w:rsidR="00307A2E" w:rsidRPr="00300E4A" w:rsidRDefault="001922F4" w:rsidP="00634CA2">
      <w:pPr>
        <w:pStyle w:val="Ttulo1"/>
        <w:ind w:firstLine="0"/>
        <w:rPr>
          <w:rFonts w:cs="Arial"/>
        </w:rPr>
      </w:pPr>
      <w:bookmarkStart w:id="16" w:name="_Toc183266765"/>
      <w:r>
        <w:rPr>
          <w:rFonts w:cs="Arial"/>
        </w:rPr>
        <w:lastRenderedPageBreak/>
        <w:t>3</w:t>
      </w:r>
      <w:r w:rsidR="00001560">
        <w:rPr>
          <w:rFonts w:cs="Arial"/>
        </w:rPr>
        <w:t xml:space="preserve"> </w:t>
      </w:r>
      <w:r w:rsidR="00494EC8" w:rsidRPr="00300E4A">
        <w:rPr>
          <w:rFonts w:cs="Arial"/>
        </w:rPr>
        <w:t>REVISÃO DE LITERATURA</w:t>
      </w:r>
      <w:bookmarkEnd w:id="16"/>
    </w:p>
    <w:p w14:paraId="5BBD1528" w14:textId="7FE17C84" w:rsidR="0023692D" w:rsidRDefault="0023692D" w:rsidP="004B3CEE">
      <w:pPr>
        <w:pStyle w:val="PargrafodaLista"/>
        <w:ind w:left="360"/>
        <w:rPr>
          <w:rFonts w:ascii="Arial" w:hAnsi="Arial" w:cs="Arial"/>
          <w:sz w:val="24"/>
          <w:szCs w:val="24"/>
        </w:rPr>
      </w:pPr>
    </w:p>
    <w:p w14:paraId="301A523E" w14:textId="77777777" w:rsidR="00FF6229" w:rsidRPr="00300E4A" w:rsidRDefault="00FF6229" w:rsidP="004B3CEE">
      <w:pPr>
        <w:pStyle w:val="PargrafodaLista"/>
        <w:ind w:left="360"/>
        <w:rPr>
          <w:rFonts w:ascii="Arial" w:hAnsi="Arial" w:cs="Arial"/>
          <w:sz w:val="24"/>
          <w:szCs w:val="24"/>
        </w:rPr>
      </w:pPr>
    </w:p>
    <w:p w14:paraId="2CDC7CDF" w14:textId="189F30C2" w:rsidR="00307A2E" w:rsidRPr="0052637C" w:rsidRDefault="001922F4" w:rsidP="00B951C1">
      <w:pPr>
        <w:pStyle w:val="Ttulo2"/>
      </w:pPr>
      <w:bookmarkStart w:id="17" w:name="_Toc183266766"/>
      <w:r>
        <w:t>3</w:t>
      </w:r>
      <w:r w:rsidR="0023692D" w:rsidRPr="0052637C">
        <w:t xml:space="preserve">.1 </w:t>
      </w:r>
      <w:r w:rsidR="00252B91" w:rsidRPr="0052637C">
        <w:t>TROMBOSE VENOSA PROFUNDA</w:t>
      </w:r>
      <w:bookmarkEnd w:id="17"/>
    </w:p>
    <w:p w14:paraId="1570BA73" w14:textId="77777777" w:rsidR="00393E26" w:rsidRPr="00393E26" w:rsidRDefault="00393E26" w:rsidP="00393E26"/>
    <w:p w14:paraId="3A4B1071" w14:textId="5D2F36AE" w:rsidR="00DE7827" w:rsidRPr="00DE7827" w:rsidRDefault="00DE7827" w:rsidP="00DE7827">
      <w:pPr>
        <w:rPr>
          <w:rFonts w:ascii="Arial" w:hAnsi="Arial" w:cs="Arial"/>
          <w:sz w:val="24"/>
          <w:szCs w:val="24"/>
        </w:rPr>
      </w:pPr>
      <w:r w:rsidRPr="00DE7827">
        <w:rPr>
          <w:rFonts w:ascii="Arial" w:hAnsi="Arial" w:cs="Arial"/>
          <w:sz w:val="24"/>
          <w:szCs w:val="24"/>
        </w:rPr>
        <w:t>A TVP, também conhecida como flebite ou tromboflebite profunda, caracteriza-se pela formação de coágulos sanguíneos nas veias profundas, especialmente nos membros inferiores, como as veias das coxas e da pelve. Esses trombos podem causar obstrução parcial ou total do fluxo sanguíneo na área afetada, o que, em casos graves, pode resultar em uma EP, uma condição potencialmente fatal com taxa de mortalidade de 5% a 15% entre indivíduos sem tratamento adequado (</w:t>
      </w:r>
      <w:proofErr w:type="spellStart"/>
      <w:r w:rsidRPr="00DE7827">
        <w:rPr>
          <w:rFonts w:ascii="Arial" w:hAnsi="Arial" w:cs="Arial"/>
          <w:sz w:val="24"/>
          <w:szCs w:val="24"/>
        </w:rPr>
        <w:t>Bossolani</w:t>
      </w:r>
      <w:proofErr w:type="spellEnd"/>
      <w:r w:rsidRPr="00DE7827">
        <w:rPr>
          <w:rFonts w:ascii="Arial" w:hAnsi="Arial" w:cs="Arial"/>
          <w:sz w:val="24"/>
          <w:szCs w:val="24"/>
        </w:rPr>
        <w:t>, 2020).</w:t>
      </w:r>
    </w:p>
    <w:p w14:paraId="24694876" w14:textId="77777777" w:rsidR="00DE7827" w:rsidRPr="00C96778" w:rsidRDefault="00DE7827" w:rsidP="00DE7827">
      <w:pPr>
        <w:rPr>
          <w:rFonts w:ascii="Arial" w:hAnsi="Arial" w:cs="Arial"/>
          <w:sz w:val="24"/>
          <w:szCs w:val="24"/>
        </w:rPr>
      </w:pPr>
      <w:r w:rsidRPr="00C96778">
        <w:rPr>
          <w:rFonts w:ascii="Arial" w:hAnsi="Arial" w:cs="Arial"/>
          <w:sz w:val="24"/>
          <w:szCs w:val="24"/>
        </w:rPr>
        <w:t>A ocorrência da TVP varia entre populações e está associada a diversos fatores de risco, que incluem tanto condições genéticas quanto fatores modificáveis (</w:t>
      </w:r>
      <w:proofErr w:type="spellStart"/>
      <w:r w:rsidRPr="00C96778">
        <w:rPr>
          <w:rFonts w:ascii="Arial" w:hAnsi="Arial" w:cs="Arial"/>
          <w:sz w:val="24"/>
          <w:szCs w:val="24"/>
        </w:rPr>
        <w:t>Engelhon</w:t>
      </w:r>
      <w:proofErr w:type="spellEnd"/>
      <w:r w:rsidRPr="00C96778">
        <w:rPr>
          <w:rFonts w:ascii="Arial" w:hAnsi="Arial" w:cs="Arial"/>
          <w:sz w:val="24"/>
          <w:szCs w:val="24"/>
        </w:rPr>
        <w:t xml:space="preserve"> </w:t>
      </w:r>
      <w:r w:rsidRPr="0076706E">
        <w:rPr>
          <w:rFonts w:ascii="Arial" w:hAnsi="Arial" w:cs="Arial"/>
          <w:i/>
          <w:iCs/>
          <w:sz w:val="24"/>
          <w:szCs w:val="24"/>
        </w:rPr>
        <w:t>et al.,</w:t>
      </w:r>
      <w:r w:rsidRPr="00C96778">
        <w:rPr>
          <w:rFonts w:ascii="Arial" w:hAnsi="Arial" w:cs="Arial"/>
          <w:sz w:val="24"/>
          <w:szCs w:val="24"/>
        </w:rPr>
        <w:t xml:space="preserve"> 2020). Entre os principais fatores modificáveis, destacam-se:</w:t>
      </w:r>
    </w:p>
    <w:p w14:paraId="760D979A" w14:textId="3761110B" w:rsidR="00DE7827" w:rsidRPr="00B951C1" w:rsidRDefault="00DE7827" w:rsidP="00B951C1">
      <w:pPr>
        <w:pStyle w:val="PargrafodaLista"/>
        <w:numPr>
          <w:ilvl w:val="0"/>
          <w:numId w:val="10"/>
        </w:numPr>
        <w:rPr>
          <w:rFonts w:ascii="Arial" w:hAnsi="Arial" w:cs="Arial"/>
          <w:sz w:val="24"/>
          <w:szCs w:val="24"/>
        </w:rPr>
      </w:pPr>
      <w:r w:rsidRPr="00B951C1">
        <w:rPr>
          <w:rFonts w:ascii="Arial" w:hAnsi="Arial" w:cs="Arial"/>
          <w:b/>
          <w:bCs/>
          <w:sz w:val="24"/>
          <w:szCs w:val="24"/>
        </w:rPr>
        <w:t>Imobilidade Prolongada</w:t>
      </w:r>
      <w:r w:rsidRPr="00B951C1">
        <w:rPr>
          <w:rFonts w:ascii="Arial" w:hAnsi="Arial" w:cs="Arial"/>
          <w:sz w:val="24"/>
          <w:szCs w:val="24"/>
        </w:rPr>
        <w:t xml:space="preserve">: </w:t>
      </w:r>
      <w:r w:rsidR="0095665F">
        <w:rPr>
          <w:rFonts w:ascii="Arial" w:hAnsi="Arial" w:cs="Arial"/>
          <w:sz w:val="24"/>
          <w:szCs w:val="24"/>
        </w:rPr>
        <w:t>p</w:t>
      </w:r>
      <w:r w:rsidRPr="00B951C1">
        <w:rPr>
          <w:rFonts w:ascii="Arial" w:hAnsi="Arial" w:cs="Arial"/>
          <w:sz w:val="24"/>
          <w:szCs w:val="24"/>
        </w:rPr>
        <w:t xml:space="preserve">ermanecer em uma posição fixa por longos períodos, como em viagens de longa duração ou durante internações hospitalares, aumenta o risco de TVP. A </w:t>
      </w:r>
      <w:r w:rsidR="006D0964">
        <w:rPr>
          <w:rFonts w:ascii="Arial" w:hAnsi="Arial" w:cs="Arial"/>
          <w:sz w:val="24"/>
          <w:szCs w:val="24"/>
        </w:rPr>
        <w:t>MP</w:t>
      </w:r>
      <w:r w:rsidRPr="00B951C1">
        <w:rPr>
          <w:rFonts w:ascii="Arial" w:hAnsi="Arial" w:cs="Arial"/>
          <w:sz w:val="24"/>
          <w:szCs w:val="24"/>
        </w:rPr>
        <w:t xml:space="preserve"> e o incentivo a movimentações regulares podem reduzir esse risco.</w:t>
      </w:r>
    </w:p>
    <w:p w14:paraId="027DECC1" w14:textId="39EB843C" w:rsidR="00DE7827" w:rsidRPr="00C96778" w:rsidRDefault="00DE7827" w:rsidP="00DE7827">
      <w:pPr>
        <w:numPr>
          <w:ilvl w:val="0"/>
          <w:numId w:val="10"/>
        </w:numPr>
        <w:rPr>
          <w:rFonts w:ascii="Arial" w:hAnsi="Arial" w:cs="Arial"/>
          <w:sz w:val="24"/>
          <w:szCs w:val="24"/>
        </w:rPr>
      </w:pPr>
      <w:r w:rsidRPr="00C96778">
        <w:rPr>
          <w:rFonts w:ascii="Arial" w:hAnsi="Arial" w:cs="Arial"/>
          <w:b/>
          <w:bCs/>
          <w:sz w:val="24"/>
          <w:szCs w:val="24"/>
        </w:rPr>
        <w:t>Obesidade</w:t>
      </w:r>
      <w:r w:rsidRPr="00C96778">
        <w:rPr>
          <w:rFonts w:ascii="Arial" w:hAnsi="Arial" w:cs="Arial"/>
          <w:sz w:val="24"/>
          <w:szCs w:val="24"/>
        </w:rPr>
        <w:t xml:space="preserve">: </w:t>
      </w:r>
      <w:r w:rsidR="0095665F">
        <w:rPr>
          <w:rFonts w:ascii="Arial" w:hAnsi="Arial" w:cs="Arial"/>
          <w:sz w:val="24"/>
          <w:szCs w:val="24"/>
        </w:rPr>
        <w:t>o</w:t>
      </w:r>
      <w:r w:rsidRPr="00C96778">
        <w:rPr>
          <w:rFonts w:ascii="Arial" w:hAnsi="Arial" w:cs="Arial"/>
          <w:sz w:val="24"/>
          <w:szCs w:val="24"/>
        </w:rPr>
        <w:t xml:space="preserve"> excesso de peso aumenta a pressão sobre as veias dos membros inferiores, favorecendo a estase venosa. A adoção de uma dieta balanceada e prática regular de exercícios físicos podem ajudar na redução do peso corporal e, consequentemente, no risco de TVP.</w:t>
      </w:r>
    </w:p>
    <w:p w14:paraId="33F05AB1" w14:textId="067F7C57" w:rsidR="00DE7827" w:rsidRPr="00C96778" w:rsidRDefault="00DE7827" w:rsidP="00DE7827">
      <w:pPr>
        <w:numPr>
          <w:ilvl w:val="0"/>
          <w:numId w:val="10"/>
        </w:numPr>
        <w:rPr>
          <w:rFonts w:ascii="Arial" w:hAnsi="Arial" w:cs="Arial"/>
          <w:sz w:val="24"/>
          <w:szCs w:val="24"/>
        </w:rPr>
      </w:pPr>
      <w:r w:rsidRPr="00C96778">
        <w:rPr>
          <w:rFonts w:ascii="Arial" w:hAnsi="Arial" w:cs="Arial"/>
          <w:b/>
          <w:bCs/>
          <w:sz w:val="24"/>
          <w:szCs w:val="24"/>
        </w:rPr>
        <w:t>Tabagismo</w:t>
      </w:r>
      <w:r w:rsidRPr="00C96778">
        <w:rPr>
          <w:rFonts w:ascii="Arial" w:hAnsi="Arial" w:cs="Arial"/>
          <w:sz w:val="24"/>
          <w:szCs w:val="24"/>
        </w:rPr>
        <w:t xml:space="preserve">: </w:t>
      </w:r>
      <w:r w:rsidR="0095665F">
        <w:rPr>
          <w:rFonts w:ascii="Arial" w:hAnsi="Arial" w:cs="Arial"/>
          <w:sz w:val="24"/>
          <w:szCs w:val="24"/>
        </w:rPr>
        <w:t>o</w:t>
      </w:r>
      <w:r w:rsidRPr="00C96778">
        <w:rPr>
          <w:rFonts w:ascii="Arial" w:hAnsi="Arial" w:cs="Arial"/>
          <w:sz w:val="24"/>
          <w:szCs w:val="24"/>
        </w:rPr>
        <w:t xml:space="preserve"> hábito de fumar contribui para o aumento da </w:t>
      </w:r>
      <w:proofErr w:type="spellStart"/>
      <w:r w:rsidRPr="00C96778">
        <w:rPr>
          <w:rFonts w:ascii="Arial" w:hAnsi="Arial" w:cs="Arial"/>
          <w:sz w:val="24"/>
          <w:szCs w:val="24"/>
        </w:rPr>
        <w:t>coagulabilidade</w:t>
      </w:r>
      <w:proofErr w:type="spellEnd"/>
      <w:r w:rsidRPr="00C96778">
        <w:rPr>
          <w:rFonts w:ascii="Arial" w:hAnsi="Arial" w:cs="Arial"/>
          <w:sz w:val="24"/>
          <w:szCs w:val="24"/>
        </w:rPr>
        <w:t xml:space="preserve"> sanguínea e lesões endoteliais, ambos fatores de risco para TVP. A cessação do tabagismo é uma medida preventiva importante.</w:t>
      </w:r>
    </w:p>
    <w:p w14:paraId="26D40315" w14:textId="69704686" w:rsidR="00DE7827" w:rsidRPr="00C96778" w:rsidRDefault="00DE7827" w:rsidP="00DE7827">
      <w:pPr>
        <w:numPr>
          <w:ilvl w:val="0"/>
          <w:numId w:val="10"/>
        </w:numPr>
        <w:rPr>
          <w:rFonts w:ascii="Arial" w:hAnsi="Arial" w:cs="Arial"/>
          <w:sz w:val="24"/>
          <w:szCs w:val="24"/>
        </w:rPr>
      </w:pPr>
      <w:r w:rsidRPr="00C96778">
        <w:rPr>
          <w:rFonts w:ascii="Arial" w:hAnsi="Arial" w:cs="Arial"/>
          <w:b/>
          <w:bCs/>
          <w:sz w:val="24"/>
          <w:szCs w:val="24"/>
        </w:rPr>
        <w:t>Uso de Contraceptivos Hormonais e Terapia de Reposição Hormonal</w:t>
      </w:r>
      <w:r w:rsidRPr="00C96778">
        <w:rPr>
          <w:rFonts w:ascii="Arial" w:hAnsi="Arial" w:cs="Arial"/>
          <w:sz w:val="24"/>
          <w:szCs w:val="24"/>
        </w:rPr>
        <w:t xml:space="preserve">: </w:t>
      </w:r>
      <w:r w:rsidR="006D0964">
        <w:rPr>
          <w:rFonts w:ascii="Arial" w:hAnsi="Arial" w:cs="Arial"/>
          <w:sz w:val="24"/>
          <w:szCs w:val="24"/>
        </w:rPr>
        <w:t>a</w:t>
      </w:r>
      <w:r w:rsidRPr="00C96778">
        <w:rPr>
          <w:rFonts w:ascii="Arial" w:hAnsi="Arial" w:cs="Arial"/>
          <w:sz w:val="24"/>
          <w:szCs w:val="24"/>
        </w:rPr>
        <w:t>lguns medicamentos hormonais podem aumentar a propensão à formação de coágulos. A orientação médica para o uso de alternativas ou ajustes na dosagem hormonal pode diminuir esse risco.</w:t>
      </w:r>
    </w:p>
    <w:p w14:paraId="2E8711C0" w14:textId="77777777" w:rsidR="00DE7827" w:rsidRPr="00C96778" w:rsidRDefault="00DE7827" w:rsidP="00DE7827">
      <w:pPr>
        <w:numPr>
          <w:ilvl w:val="0"/>
          <w:numId w:val="10"/>
        </w:numPr>
        <w:rPr>
          <w:rFonts w:ascii="Arial" w:hAnsi="Arial" w:cs="Arial"/>
          <w:sz w:val="24"/>
          <w:szCs w:val="24"/>
        </w:rPr>
      </w:pPr>
      <w:r w:rsidRPr="00C96778">
        <w:rPr>
          <w:rFonts w:ascii="Arial" w:hAnsi="Arial" w:cs="Arial"/>
          <w:b/>
          <w:bCs/>
          <w:sz w:val="24"/>
          <w:szCs w:val="24"/>
        </w:rPr>
        <w:t>Hipertensão e Diabetes Mellitus</w:t>
      </w:r>
      <w:r w:rsidRPr="00C96778">
        <w:rPr>
          <w:rFonts w:ascii="Arial" w:hAnsi="Arial" w:cs="Arial"/>
          <w:sz w:val="24"/>
          <w:szCs w:val="24"/>
        </w:rPr>
        <w:t xml:space="preserve">: Essas condições, se não controladas, aumentam o risco de complicações vasculares e trombóticas. O controle </w:t>
      </w:r>
      <w:r w:rsidRPr="00C96778">
        <w:rPr>
          <w:rFonts w:ascii="Arial" w:hAnsi="Arial" w:cs="Arial"/>
          <w:sz w:val="24"/>
          <w:szCs w:val="24"/>
        </w:rPr>
        <w:lastRenderedPageBreak/>
        <w:t>adequado da pressão arterial e dos níveis glicêmicos reduz o risco de formação de trombos.</w:t>
      </w:r>
    </w:p>
    <w:p w14:paraId="0EC0B36B" w14:textId="119D5D60" w:rsidR="00DE7827" w:rsidRPr="00C96778" w:rsidRDefault="00DE7827" w:rsidP="00DE7827">
      <w:pPr>
        <w:numPr>
          <w:ilvl w:val="0"/>
          <w:numId w:val="10"/>
        </w:numPr>
        <w:rPr>
          <w:rFonts w:ascii="Arial" w:hAnsi="Arial" w:cs="Arial"/>
          <w:sz w:val="24"/>
          <w:szCs w:val="24"/>
        </w:rPr>
      </w:pPr>
      <w:r w:rsidRPr="00C96778">
        <w:rPr>
          <w:rFonts w:ascii="Arial" w:hAnsi="Arial" w:cs="Arial"/>
          <w:b/>
          <w:bCs/>
          <w:sz w:val="24"/>
          <w:szCs w:val="24"/>
        </w:rPr>
        <w:t>Sedentarismo</w:t>
      </w:r>
      <w:r w:rsidRPr="00C96778">
        <w:rPr>
          <w:rFonts w:ascii="Arial" w:hAnsi="Arial" w:cs="Arial"/>
          <w:sz w:val="24"/>
          <w:szCs w:val="24"/>
        </w:rPr>
        <w:t xml:space="preserve">: </w:t>
      </w:r>
      <w:r w:rsidR="00737C09">
        <w:rPr>
          <w:rFonts w:ascii="Arial" w:hAnsi="Arial" w:cs="Arial"/>
          <w:sz w:val="24"/>
          <w:szCs w:val="24"/>
        </w:rPr>
        <w:t>a</w:t>
      </w:r>
      <w:r w:rsidRPr="00C96778">
        <w:rPr>
          <w:rFonts w:ascii="Arial" w:hAnsi="Arial" w:cs="Arial"/>
          <w:sz w:val="24"/>
          <w:szCs w:val="24"/>
        </w:rPr>
        <w:t xml:space="preserve"> falta de atividade física contribui para a estase venosa. A prática de atividades físicas regulares melhora a circulação sanguínea e reduz o risco de TVP.</w:t>
      </w:r>
    </w:p>
    <w:p w14:paraId="11AFB9FC" w14:textId="77777777" w:rsidR="00DE7827" w:rsidRPr="00C96778" w:rsidRDefault="00DE7827" w:rsidP="00DE7827">
      <w:pPr>
        <w:rPr>
          <w:rFonts w:ascii="Arial" w:hAnsi="Arial" w:cs="Arial"/>
          <w:sz w:val="24"/>
          <w:szCs w:val="24"/>
        </w:rPr>
      </w:pPr>
      <w:r w:rsidRPr="00C96778">
        <w:rPr>
          <w:rFonts w:ascii="Arial" w:hAnsi="Arial" w:cs="Arial"/>
          <w:sz w:val="24"/>
          <w:szCs w:val="24"/>
        </w:rPr>
        <w:t>Esses fatores modificáveis podem ser gerenciados e ajustados por meio de intervenções médicas, mudanças de estilo de vida e acompanhamento médico, reduzindo o risco de desenvolvimento de TVP (</w:t>
      </w:r>
      <w:proofErr w:type="spellStart"/>
      <w:r w:rsidRPr="00C96778">
        <w:rPr>
          <w:rFonts w:ascii="Arial" w:hAnsi="Arial" w:cs="Arial"/>
          <w:sz w:val="24"/>
          <w:szCs w:val="24"/>
        </w:rPr>
        <w:t>Engelhon</w:t>
      </w:r>
      <w:proofErr w:type="spellEnd"/>
      <w:r w:rsidRPr="00C96778">
        <w:rPr>
          <w:rFonts w:ascii="Arial" w:hAnsi="Arial" w:cs="Arial"/>
          <w:sz w:val="24"/>
          <w:szCs w:val="24"/>
        </w:rPr>
        <w:t xml:space="preserve"> </w:t>
      </w:r>
      <w:r w:rsidRPr="003B4FA9">
        <w:rPr>
          <w:rFonts w:ascii="Arial" w:hAnsi="Arial" w:cs="Arial"/>
          <w:i/>
          <w:iCs/>
          <w:sz w:val="24"/>
          <w:szCs w:val="24"/>
        </w:rPr>
        <w:t>et al.,</w:t>
      </w:r>
      <w:r w:rsidRPr="00C96778">
        <w:rPr>
          <w:rFonts w:ascii="Arial" w:hAnsi="Arial" w:cs="Arial"/>
          <w:sz w:val="24"/>
          <w:szCs w:val="24"/>
        </w:rPr>
        <w:t xml:space="preserve"> 2020).</w:t>
      </w:r>
    </w:p>
    <w:p w14:paraId="52CDF56A" w14:textId="6E07C97A" w:rsidR="002670E1" w:rsidRPr="00C96778" w:rsidRDefault="00DE7827" w:rsidP="00DE7827">
      <w:pPr>
        <w:rPr>
          <w:rFonts w:ascii="Arial" w:hAnsi="Arial" w:cs="Arial"/>
          <w:sz w:val="24"/>
          <w:szCs w:val="24"/>
        </w:rPr>
      </w:pPr>
      <w:r w:rsidRPr="00C96778">
        <w:rPr>
          <w:rFonts w:ascii="Arial" w:hAnsi="Arial" w:cs="Arial"/>
          <w:sz w:val="24"/>
          <w:szCs w:val="24"/>
        </w:rPr>
        <w:t>A formação de coágulos nas veias profundas, especialmente nas extremidades inferiores, é um evento comum na TVP</w:t>
      </w:r>
      <w:r w:rsidR="00737C09">
        <w:rPr>
          <w:rFonts w:ascii="Arial" w:hAnsi="Arial" w:cs="Arial"/>
          <w:sz w:val="24"/>
          <w:szCs w:val="24"/>
        </w:rPr>
        <w:t>,</w:t>
      </w:r>
      <w:r w:rsidRPr="00C96778">
        <w:rPr>
          <w:rFonts w:ascii="Arial" w:hAnsi="Arial" w:cs="Arial"/>
          <w:sz w:val="24"/>
          <w:szCs w:val="24"/>
        </w:rPr>
        <w:t xml:space="preserve"> apresentando sintomas como dor, sensibilidade, inchaço e calor. Esses trombos podem se desprender e migrar para a corrente sanguínea, o que pode resultar em obstrução de um vaso pulmonar, causando</w:t>
      </w:r>
      <w:r w:rsidR="000A711F">
        <w:rPr>
          <w:rFonts w:ascii="Arial" w:hAnsi="Arial" w:cs="Arial"/>
          <w:sz w:val="24"/>
          <w:szCs w:val="24"/>
        </w:rPr>
        <w:t xml:space="preserve"> </w:t>
      </w:r>
      <w:r w:rsidRPr="00C96778">
        <w:rPr>
          <w:rFonts w:ascii="Arial" w:hAnsi="Arial" w:cs="Arial"/>
          <w:sz w:val="24"/>
          <w:szCs w:val="24"/>
        </w:rPr>
        <w:t>TEP, uma condição com risco significativo à vida (</w:t>
      </w:r>
      <w:proofErr w:type="spellStart"/>
      <w:r w:rsidRPr="00C96778">
        <w:rPr>
          <w:rFonts w:ascii="Arial" w:hAnsi="Arial" w:cs="Arial"/>
          <w:sz w:val="24"/>
          <w:szCs w:val="24"/>
        </w:rPr>
        <w:t>Takar</w:t>
      </w:r>
      <w:proofErr w:type="spellEnd"/>
      <w:r w:rsidRPr="00C96778">
        <w:rPr>
          <w:rFonts w:ascii="Arial" w:hAnsi="Arial" w:cs="Arial"/>
          <w:sz w:val="24"/>
          <w:szCs w:val="24"/>
        </w:rPr>
        <w:t xml:space="preserve">; Ferreira; Murakami; Lopes, 2020). A TVP é frequentemente observada nas veias da coxa, como as femorais e poplíteas, e nas veias da panturrilha, como as fibulares e tibiais, áreas mais suscetíveis à formação de coágulos devido ao fluxo sanguíneo mais lento e à maior propensão a distúrbios circulatórios. </w:t>
      </w:r>
      <w:r w:rsidR="00D2596B" w:rsidRPr="00C96778">
        <w:rPr>
          <w:rFonts w:ascii="Arial" w:hAnsi="Arial" w:cs="Arial"/>
          <w:sz w:val="24"/>
          <w:szCs w:val="24"/>
        </w:rPr>
        <w:t xml:space="preserve">Essas áreas estão mais suscetíveis a evoluir para o tromboembolismo pulmonar, o que pode ser atribuído à maior frequência de formação de coágulos nelas. Geralmente, essa condição é causada por lesões ou disfunções do endotélio, problemas no retorno venoso e estados de </w:t>
      </w:r>
      <w:proofErr w:type="spellStart"/>
      <w:r w:rsidR="00D2596B" w:rsidRPr="00C96778">
        <w:rPr>
          <w:rFonts w:ascii="Arial" w:hAnsi="Arial" w:cs="Arial"/>
          <w:sz w:val="24"/>
          <w:szCs w:val="24"/>
        </w:rPr>
        <w:t>hipercoagulabilidade</w:t>
      </w:r>
      <w:proofErr w:type="spellEnd"/>
      <w:r w:rsidR="00D2596B" w:rsidRPr="00C96778">
        <w:rPr>
          <w:rFonts w:ascii="Arial" w:hAnsi="Arial" w:cs="Arial"/>
          <w:sz w:val="24"/>
          <w:szCs w:val="24"/>
        </w:rPr>
        <w:t xml:space="preserve">. A </w:t>
      </w:r>
      <w:r w:rsidR="002A2B45" w:rsidRPr="00C96778">
        <w:rPr>
          <w:rFonts w:ascii="Arial" w:hAnsi="Arial" w:cs="Arial"/>
          <w:sz w:val="24"/>
          <w:szCs w:val="24"/>
        </w:rPr>
        <w:t>SPT</w:t>
      </w:r>
      <w:r w:rsidR="00D2596B" w:rsidRPr="00C96778">
        <w:rPr>
          <w:rFonts w:ascii="Arial" w:hAnsi="Arial" w:cs="Arial"/>
          <w:sz w:val="24"/>
          <w:szCs w:val="24"/>
        </w:rPr>
        <w:t xml:space="preserve"> se destaca como a complicação de longo prazo mais significativa</w:t>
      </w:r>
      <w:r w:rsidR="004A0BF4" w:rsidRPr="00C96778">
        <w:rPr>
          <w:rFonts w:ascii="Arial" w:hAnsi="Arial" w:cs="Arial"/>
          <w:sz w:val="24"/>
          <w:szCs w:val="24"/>
        </w:rPr>
        <w:t xml:space="preserve"> para o desenvolvimento da TVP </w:t>
      </w:r>
      <w:r w:rsidR="0096538A" w:rsidRPr="00C96778">
        <w:rPr>
          <w:rFonts w:ascii="Arial" w:hAnsi="Arial" w:cs="Arial"/>
          <w:sz w:val="24"/>
          <w:szCs w:val="24"/>
        </w:rPr>
        <w:t>e</w:t>
      </w:r>
      <w:r w:rsidR="00D2596B" w:rsidRPr="00C96778">
        <w:rPr>
          <w:rFonts w:ascii="Arial" w:hAnsi="Arial" w:cs="Arial"/>
          <w:sz w:val="24"/>
          <w:szCs w:val="24"/>
        </w:rPr>
        <w:t xml:space="preserve"> mesmo com o tratamento,</w:t>
      </w:r>
      <w:r w:rsidR="0096538A" w:rsidRPr="00C96778">
        <w:rPr>
          <w:rFonts w:ascii="Arial" w:hAnsi="Arial" w:cs="Arial"/>
          <w:sz w:val="24"/>
          <w:szCs w:val="24"/>
        </w:rPr>
        <w:t xml:space="preserve"> pode manifestar</w:t>
      </w:r>
      <w:r w:rsidR="00D2596B" w:rsidRPr="00C96778">
        <w:rPr>
          <w:rFonts w:ascii="Arial" w:hAnsi="Arial" w:cs="Arial"/>
          <w:sz w:val="24"/>
          <w:szCs w:val="24"/>
        </w:rPr>
        <w:t xml:space="preserve"> sinais e sintomas crônicos associados à TVP</w:t>
      </w:r>
      <w:r w:rsidR="000C28C0" w:rsidRPr="00C96778">
        <w:rPr>
          <w:rFonts w:ascii="Arial" w:hAnsi="Arial" w:cs="Arial"/>
          <w:sz w:val="24"/>
          <w:szCs w:val="24"/>
        </w:rPr>
        <w:t xml:space="preserve"> (Vieria</w:t>
      </w:r>
      <w:r w:rsidR="002366C9" w:rsidRPr="00C96778">
        <w:rPr>
          <w:rFonts w:ascii="Arial" w:hAnsi="Arial" w:cs="Arial"/>
          <w:sz w:val="24"/>
          <w:szCs w:val="24"/>
        </w:rPr>
        <w:t>,</w:t>
      </w:r>
      <w:r w:rsidR="0077134E" w:rsidRPr="00C96778">
        <w:rPr>
          <w:rFonts w:ascii="Arial" w:hAnsi="Arial" w:cs="Arial"/>
          <w:sz w:val="24"/>
          <w:szCs w:val="24"/>
        </w:rPr>
        <w:t xml:space="preserve"> </w:t>
      </w:r>
      <w:r w:rsidR="002366C9" w:rsidRPr="00C96778">
        <w:rPr>
          <w:rFonts w:ascii="Arial" w:hAnsi="Arial" w:cs="Arial"/>
          <w:sz w:val="24"/>
          <w:szCs w:val="24"/>
        </w:rPr>
        <w:t>2023)</w:t>
      </w:r>
      <w:r w:rsidR="00187E77" w:rsidRPr="00C96778">
        <w:rPr>
          <w:rFonts w:ascii="Arial" w:hAnsi="Arial" w:cs="Arial"/>
          <w:sz w:val="24"/>
          <w:szCs w:val="24"/>
        </w:rPr>
        <w:t>.</w:t>
      </w:r>
    </w:p>
    <w:p w14:paraId="5BDAFBA6" w14:textId="5146F848" w:rsidR="003D1FFC" w:rsidRDefault="00E84E16" w:rsidP="006F01ED">
      <w:pPr>
        <w:rPr>
          <w:rFonts w:ascii="Arial" w:hAnsi="Arial" w:cs="Arial"/>
          <w:sz w:val="24"/>
          <w:szCs w:val="24"/>
        </w:rPr>
      </w:pPr>
      <w:r>
        <w:rPr>
          <w:rFonts w:ascii="Arial" w:hAnsi="Arial" w:cs="Arial"/>
          <w:sz w:val="24"/>
          <w:szCs w:val="24"/>
        </w:rPr>
        <w:t>Os t</w:t>
      </w:r>
      <w:r w:rsidR="00BF2E54" w:rsidRPr="00BF2E54">
        <w:rPr>
          <w:rFonts w:ascii="Arial" w:hAnsi="Arial" w:cs="Arial"/>
          <w:sz w:val="24"/>
          <w:szCs w:val="24"/>
        </w:rPr>
        <w:t xml:space="preserve">rês fatores principais estão envolvidos no desenvolvimento da TVP: a estase venosa, a lesão da parede vascular e a </w:t>
      </w:r>
      <w:proofErr w:type="spellStart"/>
      <w:r w:rsidR="00BF2E54" w:rsidRPr="00BF2E54">
        <w:rPr>
          <w:rFonts w:ascii="Arial" w:hAnsi="Arial" w:cs="Arial"/>
          <w:sz w:val="24"/>
          <w:szCs w:val="24"/>
        </w:rPr>
        <w:t>hipercoagulabilidade</w:t>
      </w:r>
      <w:proofErr w:type="spellEnd"/>
      <w:r w:rsidR="00BF2E54" w:rsidRPr="00BF2E54">
        <w:rPr>
          <w:rFonts w:ascii="Arial" w:hAnsi="Arial" w:cs="Arial"/>
          <w:sz w:val="24"/>
          <w:szCs w:val="24"/>
        </w:rPr>
        <w:t xml:space="preserve">. A estase venosa acontece quando há uma diminuição ou interrupção do fluxo sanguíneo, algo que pode ocorrer após longos períodos de imobilidade, por exemplo. A lesão da parede vascular pode resultar de traumatismos, cirurgias, inflamações ou infecções, entre outros motivos. Já a </w:t>
      </w:r>
      <w:proofErr w:type="spellStart"/>
      <w:r w:rsidR="00BF2E54" w:rsidRPr="00BF2E54">
        <w:rPr>
          <w:rFonts w:ascii="Arial" w:hAnsi="Arial" w:cs="Arial"/>
          <w:sz w:val="24"/>
          <w:szCs w:val="24"/>
        </w:rPr>
        <w:t>hipercoagulabilidade</w:t>
      </w:r>
      <w:proofErr w:type="spellEnd"/>
      <w:r w:rsidR="00BF2E54" w:rsidRPr="00BF2E54">
        <w:rPr>
          <w:rFonts w:ascii="Arial" w:hAnsi="Arial" w:cs="Arial"/>
          <w:sz w:val="24"/>
          <w:szCs w:val="24"/>
        </w:rPr>
        <w:t xml:space="preserve"> refere-se a uma maior propensão à formação de coágulos sanguíneos, influenciada por fatores genéticos ou adquiridos, como o uso de determinados medicamentos ou a presença de doenças crônicas</w:t>
      </w:r>
      <w:r w:rsidR="0056710B">
        <w:rPr>
          <w:rFonts w:ascii="Arial" w:hAnsi="Arial" w:cs="Arial"/>
          <w:sz w:val="24"/>
          <w:szCs w:val="24"/>
        </w:rPr>
        <w:t xml:space="preserve"> (</w:t>
      </w:r>
      <w:r w:rsidR="00C62C8B">
        <w:rPr>
          <w:rFonts w:ascii="Arial" w:hAnsi="Arial" w:cs="Arial"/>
          <w:sz w:val="24"/>
          <w:szCs w:val="24"/>
        </w:rPr>
        <w:t>Cercas</w:t>
      </w:r>
      <w:r w:rsidR="00442ECA">
        <w:rPr>
          <w:rFonts w:ascii="Arial" w:hAnsi="Arial" w:cs="Arial"/>
          <w:sz w:val="24"/>
          <w:szCs w:val="24"/>
        </w:rPr>
        <w:t>,</w:t>
      </w:r>
      <w:r w:rsidR="00A51AEF">
        <w:rPr>
          <w:rFonts w:ascii="Arial" w:hAnsi="Arial" w:cs="Arial"/>
          <w:sz w:val="24"/>
          <w:szCs w:val="24"/>
        </w:rPr>
        <w:t xml:space="preserve"> </w:t>
      </w:r>
      <w:r w:rsidR="00442ECA">
        <w:rPr>
          <w:rFonts w:ascii="Arial" w:hAnsi="Arial" w:cs="Arial"/>
          <w:sz w:val="24"/>
          <w:szCs w:val="24"/>
        </w:rPr>
        <w:t>201</w:t>
      </w:r>
      <w:r w:rsidR="00C62C8B">
        <w:rPr>
          <w:rFonts w:ascii="Arial" w:hAnsi="Arial" w:cs="Arial"/>
          <w:sz w:val="24"/>
          <w:szCs w:val="24"/>
        </w:rPr>
        <w:t>7</w:t>
      </w:r>
      <w:r w:rsidR="00442ECA">
        <w:rPr>
          <w:rFonts w:ascii="Arial" w:hAnsi="Arial" w:cs="Arial"/>
          <w:sz w:val="24"/>
          <w:szCs w:val="24"/>
        </w:rPr>
        <w:t>).</w:t>
      </w:r>
    </w:p>
    <w:p w14:paraId="3CF37C1F" w14:textId="5E00D889" w:rsidR="002E54FB" w:rsidRPr="00010BAC" w:rsidRDefault="0052637C" w:rsidP="00711AA3">
      <w:pPr>
        <w:rPr>
          <w:rFonts w:ascii="Arial" w:hAnsi="Arial" w:cs="Arial"/>
          <w:sz w:val="24"/>
          <w:szCs w:val="24"/>
        </w:rPr>
      </w:pPr>
      <w:r w:rsidRPr="00010BAC">
        <w:rPr>
          <w:rFonts w:ascii="Arial" w:hAnsi="Arial" w:cs="Arial"/>
          <w:sz w:val="24"/>
          <w:szCs w:val="24"/>
        </w:rPr>
        <w:lastRenderedPageBreak/>
        <w:t>Embora o diagnóstico inicial da TVP seja geralmente clínico, os potenciais complicações tromboembólicas requerem exames complementares para confirmação diagnóstica e definição do tratamento apropriado (Almeida, 2019).</w:t>
      </w:r>
    </w:p>
    <w:p w14:paraId="213B5507" w14:textId="77777777" w:rsidR="0052637C" w:rsidRDefault="0052637C" w:rsidP="0052637C">
      <w:pPr>
        <w:ind w:firstLine="0"/>
        <w:rPr>
          <w:rFonts w:ascii="Arial" w:hAnsi="Arial" w:cs="Arial"/>
          <w:sz w:val="24"/>
          <w:szCs w:val="24"/>
        </w:rPr>
      </w:pPr>
    </w:p>
    <w:p w14:paraId="16144D0D" w14:textId="77777777" w:rsidR="00B951C1" w:rsidRDefault="00B951C1" w:rsidP="0052637C">
      <w:pPr>
        <w:ind w:firstLine="0"/>
        <w:rPr>
          <w:rFonts w:ascii="Arial" w:hAnsi="Arial" w:cs="Arial"/>
          <w:sz w:val="24"/>
          <w:szCs w:val="24"/>
        </w:rPr>
      </w:pPr>
    </w:p>
    <w:p w14:paraId="4BBA7947" w14:textId="1B259DEF" w:rsidR="0052637C" w:rsidRPr="001922F4" w:rsidRDefault="0052637C" w:rsidP="001922F4">
      <w:pPr>
        <w:pStyle w:val="PargrafodaLista"/>
        <w:numPr>
          <w:ilvl w:val="2"/>
          <w:numId w:val="16"/>
        </w:numPr>
        <w:rPr>
          <w:rFonts w:ascii="Arial" w:hAnsi="Arial" w:cs="Arial"/>
          <w:b/>
          <w:bCs/>
          <w:sz w:val="24"/>
          <w:szCs w:val="24"/>
        </w:rPr>
      </w:pPr>
      <w:r w:rsidRPr="001922F4">
        <w:rPr>
          <w:rFonts w:ascii="Arial" w:hAnsi="Arial" w:cs="Arial"/>
          <w:b/>
          <w:bCs/>
          <w:sz w:val="24"/>
          <w:szCs w:val="24"/>
        </w:rPr>
        <w:t>Diagnóstico da TVP</w:t>
      </w:r>
    </w:p>
    <w:p w14:paraId="24EBC690" w14:textId="77777777" w:rsidR="00B951C1" w:rsidRPr="00B951C1" w:rsidRDefault="00B951C1" w:rsidP="00B951C1">
      <w:pPr>
        <w:pStyle w:val="PargrafodaLista"/>
        <w:ind w:firstLine="0"/>
        <w:rPr>
          <w:rFonts w:ascii="Arial" w:hAnsi="Arial" w:cs="Arial"/>
          <w:b/>
          <w:bCs/>
          <w:sz w:val="24"/>
          <w:szCs w:val="24"/>
        </w:rPr>
      </w:pPr>
    </w:p>
    <w:p w14:paraId="3A7B117E" w14:textId="3BC94163" w:rsidR="007660A2" w:rsidRDefault="007660A2" w:rsidP="007660A2">
      <w:pPr>
        <w:rPr>
          <w:rFonts w:ascii="Arial" w:hAnsi="Arial" w:cs="Arial"/>
          <w:sz w:val="24"/>
          <w:szCs w:val="24"/>
        </w:rPr>
      </w:pPr>
      <w:r w:rsidRPr="00E4644C">
        <w:rPr>
          <w:rFonts w:ascii="Arial" w:hAnsi="Arial" w:cs="Arial"/>
          <w:sz w:val="24"/>
          <w:szCs w:val="24"/>
        </w:rPr>
        <w:t>A TVP é diagnosticada baseado na presença de dor e inchaço, possui sensibilidade e especificidade limitadas. Para uma confirmação mais assertiva, é necessário recorrer a exames complementares, sendo a ultrassonografia vascular com Doppler a mais destacada devido à sua elevada precisão, facilidade de uso e segurança (</w:t>
      </w:r>
      <w:proofErr w:type="spellStart"/>
      <w:r w:rsidRPr="00E4644C">
        <w:rPr>
          <w:rFonts w:ascii="Arial" w:hAnsi="Arial" w:cs="Arial"/>
          <w:sz w:val="24"/>
          <w:szCs w:val="24"/>
        </w:rPr>
        <w:t>Barp</w:t>
      </w:r>
      <w:proofErr w:type="spellEnd"/>
      <w:r w:rsidRPr="00E4644C">
        <w:rPr>
          <w:rFonts w:ascii="Arial" w:hAnsi="Arial" w:cs="Arial"/>
          <w:sz w:val="24"/>
          <w:szCs w:val="24"/>
        </w:rPr>
        <w:t xml:space="preserve"> </w:t>
      </w:r>
      <w:r w:rsidRPr="00E4644C">
        <w:rPr>
          <w:rFonts w:ascii="Arial" w:hAnsi="Arial" w:cs="Arial"/>
          <w:i/>
          <w:iCs/>
          <w:sz w:val="24"/>
          <w:szCs w:val="24"/>
        </w:rPr>
        <w:t>et al.,</w:t>
      </w:r>
      <w:r w:rsidR="000A711F">
        <w:rPr>
          <w:rFonts w:ascii="Arial" w:hAnsi="Arial" w:cs="Arial"/>
          <w:i/>
          <w:iCs/>
          <w:sz w:val="24"/>
          <w:szCs w:val="24"/>
        </w:rPr>
        <w:t xml:space="preserve"> </w:t>
      </w:r>
      <w:r w:rsidRPr="00E4644C">
        <w:rPr>
          <w:rFonts w:ascii="Arial" w:hAnsi="Arial" w:cs="Arial"/>
          <w:sz w:val="24"/>
          <w:szCs w:val="24"/>
        </w:rPr>
        <w:t>2018).</w:t>
      </w:r>
    </w:p>
    <w:p w14:paraId="578E858B" w14:textId="0CA3870A" w:rsidR="00DB572C" w:rsidRPr="00E4644C" w:rsidRDefault="0034599A" w:rsidP="007660A2">
      <w:pPr>
        <w:rPr>
          <w:rFonts w:ascii="Arial" w:hAnsi="Arial" w:cs="Arial"/>
          <w:sz w:val="24"/>
          <w:szCs w:val="24"/>
        </w:rPr>
      </w:pPr>
      <w:r w:rsidRPr="0034599A">
        <w:rPr>
          <w:rFonts w:ascii="Arial" w:hAnsi="Arial" w:cs="Arial"/>
          <w:sz w:val="24"/>
          <w:szCs w:val="24"/>
        </w:rPr>
        <w:t xml:space="preserve">A sensibilidade do D-dímero para identificar trombos agudos gira em torno de 95%, enquanto sua especificidade é relativamente baixa, em torno de 50%. Por essa razão, o D-dímero é muito valioso para descartar o diagnóstico de </w:t>
      </w:r>
      <w:r>
        <w:rPr>
          <w:rFonts w:ascii="Arial" w:hAnsi="Arial" w:cs="Arial"/>
          <w:sz w:val="24"/>
          <w:szCs w:val="24"/>
        </w:rPr>
        <w:t xml:space="preserve">TVP </w:t>
      </w:r>
      <w:r w:rsidRPr="0034599A">
        <w:rPr>
          <w:rFonts w:ascii="Arial" w:hAnsi="Arial" w:cs="Arial"/>
          <w:sz w:val="24"/>
          <w:szCs w:val="24"/>
        </w:rPr>
        <w:t>em pacientes que apresentam uma probabilidade clínica baixa ou moderada de ter essa condição.</w:t>
      </w:r>
      <w:r w:rsidR="000C5F03">
        <w:rPr>
          <w:rFonts w:ascii="Arial" w:hAnsi="Arial" w:cs="Arial"/>
          <w:sz w:val="24"/>
          <w:szCs w:val="24"/>
        </w:rPr>
        <w:t xml:space="preserve"> (</w:t>
      </w:r>
      <w:r w:rsidR="00B10470">
        <w:rPr>
          <w:rFonts w:ascii="Arial" w:hAnsi="Arial" w:cs="Arial"/>
          <w:sz w:val="24"/>
          <w:szCs w:val="24"/>
        </w:rPr>
        <w:t xml:space="preserve">Moreira </w:t>
      </w:r>
      <w:r w:rsidR="00B10470" w:rsidRPr="00A96FCB">
        <w:rPr>
          <w:rFonts w:ascii="Arial" w:hAnsi="Arial" w:cs="Arial"/>
          <w:i/>
          <w:iCs/>
          <w:sz w:val="24"/>
          <w:szCs w:val="24"/>
        </w:rPr>
        <w:t>et al</w:t>
      </w:r>
      <w:r w:rsidR="00A96FCB" w:rsidRPr="00A96FCB">
        <w:rPr>
          <w:rFonts w:ascii="Arial" w:hAnsi="Arial" w:cs="Arial"/>
          <w:i/>
          <w:iCs/>
          <w:sz w:val="24"/>
          <w:szCs w:val="24"/>
        </w:rPr>
        <w:t>.</w:t>
      </w:r>
      <w:r w:rsidR="00B10470" w:rsidRPr="00A96FCB">
        <w:rPr>
          <w:rFonts w:ascii="Arial" w:hAnsi="Arial" w:cs="Arial"/>
          <w:i/>
          <w:iCs/>
          <w:sz w:val="24"/>
          <w:szCs w:val="24"/>
        </w:rPr>
        <w:t>,</w:t>
      </w:r>
      <w:r w:rsidR="00B10470">
        <w:rPr>
          <w:rFonts w:ascii="Arial" w:hAnsi="Arial" w:cs="Arial"/>
          <w:sz w:val="24"/>
          <w:szCs w:val="24"/>
        </w:rPr>
        <w:t xml:space="preserve"> 2012).</w:t>
      </w:r>
    </w:p>
    <w:p w14:paraId="1E5AEC5C" w14:textId="549174CE" w:rsidR="007660A2" w:rsidRPr="00E4644C" w:rsidRDefault="007660A2" w:rsidP="007660A2">
      <w:pPr>
        <w:rPr>
          <w:rFonts w:ascii="Arial" w:hAnsi="Arial" w:cs="Arial"/>
          <w:sz w:val="24"/>
          <w:szCs w:val="24"/>
        </w:rPr>
      </w:pPr>
      <w:r w:rsidRPr="00E4644C">
        <w:rPr>
          <w:rFonts w:ascii="Arial" w:hAnsi="Arial" w:cs="Arial"/>
          <w:sz w:val="24"/>
          <w:szCs w:val="24"/>
        </w:rPr>
        <w:t xml:space="preserve">O diagnóstico da TVP é estabelecido por meio de uma combinação de avaliação clínica e exames de imagem. O médico pode começar utilizando a escala de Wells para determinar a probabilidade clínica de TVP. Para casos em que a suspeita é baixa, testes laboratoriais, como a dosagem de D-dímero, podem ser empregados para excluir a condição. A confirmação do diagnóstico normalmente é realizada por meio de ultrassonografia Doppler das veias afetadas, que permite visualizar o coágulo. Em situações mais complexas, outros métodos de imagem, como a venografia por ressonância magnética (RM) ou tomografia computadorizada (TC), podem se tornar necessários </w:t>
      </w:r>
      <w:r w:rsidRPr="00980283">
        <w:rPr>
          <w:rFonts w:ascii="Arial" w:hAnsi="Arial" w:cs="Arial"/>
          <w:sz w:val="24"/>
          <w:szCs w:val="24"/>
        </w:rPr>
        <w:t>(</w:t>
      </w:r>
      <w:proofErr w:type="spellStart"/>
      <w:r w:rsidRPr="00D225D2">
        <w:rPr>
          <w:rFonts w:ascii="Arial" w:hAnsi="Arial" w:cs="Arial"/>
          <w:sz w:val="24"/>
          <w:szCs w:val="24"/>
        </w:rPr>
        <w:t>Waheed</w:t>
      </w:r>
      <w:proofErr w:type="spellEnd"/>
      <w:r w:rsidRPr="00D225D2">
        <w:rPr>
          <w:rFonts w:ascii="Arial" w:hAnsi="Arial" w:cs="Arial"/>
          <w:sz w:val="24"/>
          <w:szCs w:val="24"/>
        </w:rPr>
        <w:t xml:space="preserve"> </w:t>
      </w:r>
      <w:r w:rsidRPr="00D225D2">
        <w:rPr>
          <w:rFonts w:ascii="Arial" w:hAnsi="Arial" w:cs="Arial"/>
          <w:i/>
          <w:iCs/>
          <w:sz w:val="24"/>
          <w:szCs w:val="24"/>
        </w:rPr>
        <w:t>et al.,</w:t>
      </w:r>
      <w:r w:rsidRPr="00D225D2">
        <w:rPr>
          <w:rFonts w:ascii="Arial" w:hAnsi="Arial" w:cs="Arial"/>
          <w:sz w:val="24"/>
          <w:szCs w:val="24"/>
        </w:rPr>
        <w:t xml:space="preserve"> 2023).</w:t>
      </w:r>
      <w:r>
        <w:rPr>
          <w:rFonts w:ascii="Arial" w:hAnsi="Arial" w:cs="Arial"/>
          <w:sz w:val="24"/>
          <w:szCs w:val="24"/>
        </w:rPr>
        <w:t xml:space="preserve">  </w:t>
      </w:r>
    </w:p>
    <w:p w14:paraId="212A5A3E" w14:textId="77777777" w:rsidR="007660A2" w:rsidRDefault="007660A2" w:rsidP="007660A2">
      <w:pPr>
        <w:rPr>
          <w:rFonts w:ascii="Arial" w:hAnsi="Arial" w:cs="Arial"/>
          <w:sz w:val="24"/>
          <w:szCs w:val="24"/>
        </w:rPr>
      </w:pPr>
      <w:r w:rsidRPr="00E4644C">
        <w:rPr>
          <w:rFonts w:ascii="Arial" w:hAnsi="Arial" w:cs="Arial"/>
          <w:sz w:val="24"/>
          <w:szCs w:val="24"/>
        </w:rPr>
        <w:t>O diagnóstico de TVP é realizado por meio da anamnese dos sintomas, complementada por exames de imagem, como ultrassonografia Doppler e venografia, além de testes laboratoriais, como o dímero D. Este último é um produto da degradação da fibrina, uma proteína que participa da formação de coágulos. Assim, quando há uma elevação desse marcador, indica-se uma quantidade significativa de dímero D na corrente sanguínea onde sugerindo a presença de TVP (Sousa; Álvares, 2018).</w:t>
      </w:r>
      <w:r>
        <w:rPr>
          <w:rFonts w:ascii="Arial" w:hAnsi="Arial" w:cs="Arial"/>
          <w:sz w:val="24"/>
          <w:szCs w:val="24"/>
        </w:rPr>
        <w:t xml:space="preserve"> </w:t>
      </w:r>
    </w:p>
    <w:p w14:paraId="70D4C7AD" w14:textId="77777777" w:rsidR="007660A2" w:rsidRPr="00E4644C" w:rsidRDefault="007660A2" w:rsidP="007660A2">
      <w:pPr>
        <w:rPr>
          <w:rFonts w:ascii="Arial" w:hAnsi="Arial" w:cs="Arial"/>
          <w:sz w:val="24"/>
          <w:szCs w:val="24"/>
        </w:rPr>
      </w:pPr>
      <w:r>
        <w:rPr>
          <w:rFonts w:ascii="Arial" w:hAnsi="Arial" w:cs="Arial"/>
          <w:sz w:val="24"/>
          <w:szCs w:val="24"/>
        </w:rPr>
        <w:lastRenderedPageBreak/>
        <w:t xml:space="preserve">Neste sentido, o </w:t>
      </w:r>
      <w:r w:rsidRPr="009F3461">
        <w:rPr>
          <w:rFonts w:ascii="Arial" w:hAnsi="Arial" w:cs="Arial"/>
          <w:sz w:val="24"/>
          <w:szCs w:val="24"/>
        </w:rPr>
        <w:t xml:space="preserve">Escore de Wells foi desenvolvido por Philip S. Wells em 1997 com a finalidade de aprimorar a eficácia do diagnóstico prévio da TVP. Este escore propõe um modelo de predição clínica que incorpora fatores de risco, sinais e sintomas associados à condição. Com isso, os pacientes com </w:t>
      </w:r>
      <w:r w:rsidRPr="005E1D64">
        <w:rPr>
          <w:rFonts w:ascii="Arial" w:hAnsi="Arial" w:cs="Arial"/>
          <w:sz w:val="24"/>
          <w:szCs w:val="24"/>
        </w:rPr>
        <w:t>suspeita de TEP são</w:t>
      </w:r>
      <w:r w:rsidRPr="009F3461">
        <w:rPr>
          <w:rFonts w:ascii="Arial" w:hAnsi="Arial" w:cs="Arial"/>
          <w:sz w:val="24"/>
          <w:szCs w:val="24"/>
        </w:rPr>
        <w:t xml:space="preserve"> classificados em categorias de baixa, moderada ou alta probabilidade. Um resultado negativo para o D-Dímero pode levar à exclusão da suspeita de TVP ou TEP. Por outro lado, um resultado positivo exige a realização de exames adicionais, considerando a estabilidade hemodinâmica do paciente</w:t>
      </w:r>
      <w:r>
        <w:rPr>
          <w:rFonts w:ascii="Arial" w:hAnsi="Arial" w:cs="Arial"/>
          <w:sz w:val="24"/>
          <w:szCs w:val="24"/>
        </w:rPr>
        <w:t xml:space="preserve"> (Fernandes </w:t>
      </w:r>
      <w:r w:rsidRPr="000A065E">
        <w:rPr>
          <w:rFonts w:ascii="Arial" w:hAnsi="Arial" w:cs="Arial"/>
          <w:i/>
          <w:iCs/>
          <w:sz w:val="24"/>
          <w:szCs w:val="24"/>
        </w:rPr>
        <w:t>et al.</w:t>
      </w:r>
      <w:r>
        <w:rPr>
          <w:rFonts w:ascii="Arial" w:hAnsi="Arial" w:cs="Arial"/>
          <w:sz w:val="24"/>
          <w:szCs w:val="24"/>
        </w:rPr>
        <w:t xml:space="preserve"> 2015). </w:t>
      </w:r>
    </w:p>
    <w:p w14:paraId="0C2D6807" w14:textId="77777777" w:rsidR="0052637C" w:rsidRDefault="0052637C" w:rsidP="0052637C">
      <w:pPr>
        <w:ind w:firstLine="0"/>
        <w:rPr>
          <w:rFonts w:ascii="Arial" w:hAnsi="Arial" w:cs="Arial"/>
          <w:b/>
          <w:bCs/>
          <w:sz w:val="24"/>
          <w:szCs w:val="24"/>
        </w:rPr>
      </w:pPr>
    </w:p>
    <w:p w14:paraId="272ED8C1" w14:textId="77777777" w:rsidR="00B951C1" w:rsidRPr="0052637C" w:rsidRDefault="00B951C1" w:rsidP="0052637C">
      <w:pPr>
        <w:ind w:firstLine="0"/>
        <w:rPr>
          <w:rFonts w:ascii="Arial" w:hAnsi="Arial" w:cs="Arial"/>
          <w:b/>
          <w:bCs/>
          <w:sz w:val="24"/>
          <w:szCs w:val="24"/>
        </w:rPr>
      </w:pPr>
    </w:p>
    <w:p w14:paraId="01B21A6C" w14:textId="472329C1" w:rsidR="002E54FB" w:rsidRPr="0052637C" w:rsidRDefault="001922F4" w:rsidP="001922F4">
      <w:pPr>
        <w:pStyle w:val="Ttulo2"/>
        <w:ind w:firstLine="0"/>
      </w:pPr>
      <w:bookmarkStart w:id="18" w:name="_Toc183266767"/>
      <w:r>
        <w:t xml:space="preserve">3.1.2 </w:t>
      </w:r>
      <w:r w:rsidRPr="0052637C">
        <w:t>Trombose</w:t>
      </w:r>
      <w:r w:rsidR="002E54FB" w:rsidRPr="0052637C">
        <w:t xml:space="preserve"> venosa profunda e sua relação com a síndrome do imobilismo</w:t>
      </w:r>
      <w:bookmarkEnd w:id="18"/>
    </w:p>
    <w:p w14:paraId="28AC62A6" w14:textId="77777777" w:rsidR="002E54FB" w:rsidRPr="007C7FF0" w:rsidRDefault="002E54FB" w:rsidP="002E54FB"/>
    <w:p w14:paraId="02B6AD5F" w14:textId="77777777" w:rsidR="0052637C" w:rsidRPr="000E4B7F" w:rsidRDefault="0052637C" w:rsidP="0052637C">
      <w:pPr>
        <w:rPr>
          <w:rFonts w:ascii="Arial" w:hAnsi="Arial" w:cs="Arial"/>
          <w:sz w:val="24"/>
          <w:szCs w:val="24"/>
        </w:rPr>
      </w:pPr>
      <w:r w:rsidRPr="000E4B7F">
        <w:rPr>
          <w:rFonts w:ascii="Arial" w:hAnsi="Arial" w:cs="Arial"/>
          <w:sz w:val="24"/>
          <w:szCs w:val="24"/>
        </w:rPr>
        <w:t>A Síndrome da Imobilidade (SI) e a Trombose Venosa Profunda (TVP) estão inter-relacionadas, sendo que a imobilização prolongada favorece o desenvolvimento de TVP, aumentando a dependência dos pacientes para a realização das atividades diárias e instrumentais (</w:t>
      </w:r>
      <w:proofErr w:type="spellStart"/>
      <w:r w:rsidRPr="000E4B7F">
        <w:rPr>
          <w:rFonts w:ascii="Arial" w:hAnsi="Arial" w:cs="Arial"/>
          <w:sz w:val="24"/>
          <w:szCs w:val="24"/>
        </w:rPr>
        <w:t>Campitiello</w:t>
      </w:r>
      <w:proofErr w:type="spellEnd"/>
      <w:r w:rsidRPr="000E4B7F">
        <w:rPr>
          <w:rFonts w:ascii="Arial" w:hAnsi="Arial" w:cs="Arial"/>
          <w:sz w:val="24"/>
          <w:szCs w:val="24"/>
        </w:rPr>
        <w:t xml:space="preserve"> </w:t>
      </w:r>
      <w:r w:rsidRPr="003B4FA9">
        <w:rPr>
          <w:rFonts w:ascii="Arial" w:hAnsi="Arial" w:cs="Arial"/>
          <w:i/>
          <w:iCs/>
          <w:sz w:val="24"/>
          <w:szCs w:val="24"/>
        </w:rPr>
        <w:t>et al.,</w:t>
      </w:r>
      <w:r w:rsidRPr="000E4B7F">
        <w:rPr>
          <w:rFonts w:ascii="Arial" w:hAnsi="Arial" w:cs="Arial"/>
          <w:sz w:val="24"/>
          <w:szCs w:val="24"/>
        </w:rPr>
        <w:t xml:space="preserve"> 2018).</w:t>
      </w:r>
    </w:p>
    <w:p w14:paraId="3525C7F0" w14:textId="572D5AE5" w:rsidR="0052637C" w:rsidRPr="000E4B7F" w:rsidRDefault="0052637C" w:rsidP="0052637C">
      <w:pPr>
        <w:rPr>
          <w:rFonts w:ascii="Arial" w:hAnsi="Arial" w:cs="Arial"/>
          <w:sz w:val="24"/>
          <w:szCs w:val="24"/>
        </w:rPr>
      </w:pPr>
      <w:r w:rsidRPr="000E4B7F">
        <w:rPr>
          <w:rFonts w:ascii="Arial" w:hAnsi="Arial" w:cs="Arial"/>
          <w:sz w:val="24"/>
          <w:szCs w:val="24"/>
        </w:rPr>
        <w:t>A relação entre a SI e a TVP é direta, pois a imobilização compromete a circulação sanguínea, um dos principais fatores de risco para a formação de trombos nas veias profundas, especialmente nas extremidades inferiores. A falta de movimento reduz o retorno venoso, levando à estase sanguínea, um dos componentes da tríade de Virchow, que aumenta a probabilidade de formação de coágulos (</w:t>
      </w:r>
      <w:proofErr w:type="spellStart"/>
      <w:r w:rsidRPr="000E4B7F">
        <w:rPr>
          <w:rFonts w:ascii="Arial" w:hAnsi="Arial" w:cs="Arial"/>
          <w:sz w:val="24"/>
          <w:szCs w:val="24"/>
        </w:rPr>
        <w:t>Takar</w:t>
      </w:r>
      <w:proofErr w:type="spellEnd"/>
      <w:r w:rsidRPr="000E4B7F">
        <w:rPr>
          <w:rFonts w:ascii="Arial" w:hAnsi="Arial" w:cs="Arial"/>
          <w:sz w:val="24"/>
          <w:szCs w:val="24"/>
        </w:rPr>
        <w:t xml:space="preserve"> et al., 2020). Além disso, a imobilidade pode causar alterações cardiovasculares, como a redução do volume plasmático, o aumento da resistência vascular periférica e a diminuição da capacidade aeróbica. Manter-se em posição supina por longos períodos provoca hipotensão ortostática, comprometendo ainda mais o retorno venoso e favorecendo a formação de trombos, o que aumenta o risco de complicações graves, como a EP (Pastori </w:t>
      </w:r>
      <w:r w:rsidRPr="001113D2">
        <w:rPr>
          <w:rFonts w:ascii="Arial" w:hAnsi="Arial" w:cs="Arial"/>
          <w:i/>
          <w:iCs/>
          <w:sz w:val="24"/>
          <w:szCs w:val="24"/>
        </w:rPr>
        <w:t>et al.,</w:t>
      </w:r>
      <w:r w:rsidRPr="000E4B7F">
        <w:rPr>
          <w:rFonts w:ascii="Arial" w:hAnsi="Arial" w:cs="Arial"/>
          <w:sz w:val="24"/>
          <w:szCs w:val="24"/>
        </w:rPr>
        <w:t xml:space="preserve"> 2023).</w:t>
      </w:r>
    </w:p>
    <w:p w14:paraId="05742566" w14:textId="7E5AC0D5" w:rsidR="0052637C" w:rsidRPr="000E4B7F" w:rsidRDefault="0052637C" w:rsidP="0052637C">
      <w:pPr>
        <w:rPr>
          <w:rFonts w:ascii="Arial" w:hAnsi="Arial" w:cs="Arial"/>
          <w:sz w:val="24"/>
          <w:szCs w:val="24"/>
        </w:rPr>
      </w:pPr>
      <w:r w:rsidRPr="000E4B7F">
        <w:rPr>
          <w:rFonts w:ascii="Arial" w:hAnsi="Arial" w:cs="Arial"/>
          <w:sz w:val="24"/>
          <w:szCs w:val="24"/>
        </w:rPr>
        <w:t>Embora o repouso seja essencial para a recuperação de pacientes com condições graves, sua prolongada duração pode levar a consequências adversas da imobilidade, conhecidas como a SI. A inatividade resulta em rigidez nas articulações, atrofia muscular, encurtamento de tecidos moles e déficits respiratórios e cardíacos, além de limitações na amplitude de movimento e na força muscular. Esses efeitos comprometem ainda mais a funcionalidade do paciente e aumentam a vulnerabilidade à TVP e suas complicações, como a SPT (</w:t>
      </w:r>
      <w:proofErr w:type="spellStart"/>
      <w:r w:rsidRPr="000E4B7F">
        <w:rPr>
          <w:rFonts w:ascii="Arial" w:hAnsi="Arial" w:cs="Arial"/>
          <w:sz w:val="24"/>
          <w:szCs w:val="24"/>
        </w:rPr>
        <w:t>Schinaider</w:t>
      </w:r>
      <w:proofErr w:type="spellEnd"/>
      <w:r w:rsidRPr="000E4B7F">
        <w:rPr>
          <w:rFonts w:ascii="Arial" w:hAnsi="Arial" w:cs="Arial"/>
          <w:sz w:val="24"/>
          <w:szCs w:val="24"/>
        </w:rPr>
        <w:t>, 2020).</w:t>
      </w:r>
    </w:p>
    <w:p w14:paraId="28865CE2" w14:textId="77777777" w:rsidR="00B951C1" w:rsidRPr="00B951C1" w:rsidRDefault="00B951C1" w:rsidP="00B951C1">
      <w:pPr>
        <w:pStyle w:val="Ttulo2"/>
      </w:pPr>
    </w:p>
    <w:p w14:paraId="357ABECA" w14:textId="5976DE5F" w:rsidR="00252B91" w:rsidRPr="00B951C1" w:rsidRDefault="001922F4" w:rsidP="001922F4">
      <w:pPr>
        <w:pStyle w:val="Ttulo2"/>
      </w:pPr>
      <w:bookmarkStart w:id="19" w:name="_Toc183266768"/>
      <w:r>
        <w:t>3</w:t>
      </w:r>
      <w:r w:rsidR="00B951C1" w:rsidRPr="00B951C1">
        <w:t>.1.3</w:t>
      </w:r>
      <w:r>
        <w:t xml:space="preserve"> </w:t>
      </w:r>
      <w:r w:rsidR="00B951C1" w:rsidRPr="00B951C1">
        <w:t>Formas de tratamento da TVP</w:t>
      </w:r>
      <w:bookmarkEnd w:id="19"/>
    </w:p>
    <w:p w14:paraId="18B81056" w14:textId="77777777" w:rsidR="003E55A7" w:rsidRDefault="003E55A7" w:rsidP="00B951C1">
      <w:pPr>
        <w:pStyle w:val="Ttulo2"/>
      </w:pPr>
    </w:p>
    <w:p w14:paraId="28F63D51" w14:textId="4AFA9E1A" w:rsidR="00AB0A14" w:rsidRPr="00AB0A14" w:rsidRDefault="00AB0A14" w:rsidP="00AB0A14">
      <w:pPr>
        <w:rPr>
          <w:rFonts w:ascii="Arial" w:hAnsi="Arial" w:cs="Arial"/>
          <w:sz w:val="24"/>
          <w:szCs w:val="24"/>
        </w:rPr>
      </w:pPr>
      <w:r w:rsidRPr="00AB0A14">
        <w:rPr>
          <w:rFonts w:ascii="Arial" w:hAnsi="Arial" w:cs="Arial"/>
          <w:sz w:val="24"/>
          <w:szCs w:val="24"/>
        </w:rPr>
        <w:t xml:space="preserve">Ao longo da história, a compreensão e o </w:t>
      </w:r>
      <w:r>
        <w:rPr>
          <w:rFonts w:ascii="Arial" w:hAnsi="Arial" w:cs="Arial"/>
          <w:sz w:val="24"/>
          <w:szCs w:val="24"/>
        </w:rPr>
        <w:t>tratamento</w:t>
      </w:r>
      <w:r w:rsidRPr="00AB0A14">
        <w:rPr>
          <w:rFonts w:ascii="Arial" w:hAnsi="Arial" w:cs="Arial"/>
          <w:sz w:val="24"/>
          <w:szCs w:val="24"/>
        </w:rPr>
        <w:t xml:space="preserve"> da TVP passaram por grandes transformações. Inicialmente, as opções de tratamento eram restritas, concentrando-se na anticoagulação somente em situações mais severas. Com o progresso das investigações e das inovações na área da saúde, surgiram novas alternativas terapêuticas, que englobam técnicas </w:t>
      </w:r>
      <w:proofErr w:type="spellStart"/>
      <w:r w:rsidRPr="00AB0A14">
        <w:rPr>
          <w:rFonts w:ascii="Arial" w:hAnsi="Arial" w:cs="Arial"/>
          <w:sz w:val="24"/>
          <w:szCs w:val="24"/>
        </w:rPr>
        <w:t>endovasculares</w:t>
      </w:r>
      <w:proofErr w:type="spellEnd"/>
      <w:r w:rsidRPr="00AB0A14">
        <w:rPr>
          <w:rFonts w:ascii="Arial" w:hAnsi="Arial" w:cs="Arial"/>
          <w:sz w:val="24"/>
          <w:szCs w:val="24"/>
        </w:rPr>
        <w:t xml:space="preserve"> e métodos de trombólise</w:t>
      </w:r>
      <w:r w:rsidR="00A74A61">
        <w:rPr>
          <w:rFonts w:ascii="Arial" w:hAnsi="Arial" w:cs="Arial"/>
          <w:sz w:val="24"/>
          <w:szCs w:val="24"/>
        </w:rPr>
        <w:t xml:space="preserve"> </w:t>
      </w:r>
      <w:r>
        <w:rPr>
          <w:rFonts w:ascii="Arial" w:hAnsi="Arial" w:cs="Arial"/>
          <w:sz w:val="24"/>
          <w:szCs w:val="24"/>
        </w:rPr>
        <w:t>(</w:t>
      </w:r>
      <w:proofErr w:type="spellStart"/>
      <w:r>
        <w:rPr>
          <w:rFonts w:ascii="Arial" w:hAnsi="Arial" w:cs="Arial"/>
          <w:sz w:val="24"/>
          <w:szCs w:val="24"/>
        </w:rPr>
        <w:t>Ashrafi</w:t>
      </w:r>
      <w:proofErr w:type="spellEnd"/>
      <w:r>
        <w:rPr>
          <w:rFonts w:ascii="Arial" w:hAnsi="Arial" w:cs="Arial"/>
          <w:sz w:val="24"/>
          <w:szCs w:val="24"/>
        </w:rPr>
        <w:t xml:space="preserve"> </w:t>
      </w:r>
      <w:r w:rsidRPr="00AB0A14">
        <w:rPr>
          <w:rFonts w:ascii="Arial" w:hAnsi="Arial" w:cs="Arial"/>
          <w:i/>
          <w:iCs/>
          <w:sz w:val="24"/>
          <w:szCs w:val="24"/>
        </w:rPr>
        <w:t>et al.,</w:t>
      </w:r>
      <w:r>
        <w:rPr>
          <w:rFonts w:ascii="Arial" w:hAnsi="Arial" w:cs="Arial"/>
          <w:sz w:val="24"/>
          <w:szCs w:val="24"/>
        </w:rPr>
        <w:t xml:space="preserve"> 2022).</w:t>
      </w:r>
    </w:p>
    <w:p w14:paraId="3317E2C4" w14:textId="6125F453" w:rsidR="00B4189A" w:rsidRPr="00E4644C" w:rsidRDefault="00B4189A" w:rsidP="00E4644C">
      <w:pPr>
        <w:rPr>
          <w:rFonts w:ascii="Arial" w:hAnsi="Arial" w:cs="Arial"/>
          <w:sz w:val="24"/>
          <w:szCs w:val="24"/>
        </w:rPr>
      </w:pPr>
      <w:r w:rsidRPr="00E4644C">
        <w:rPr>
          <w:rFonts w:ascii="Arial" w:hAnsi="Arial" w:cs="Arial"/>
          <w:sz w:val="24"/>
          <w:szCs w:val="24"/>
        </w:rPr>
        <w:t xml:space="preserve">A Diretriz Conjunta sobre Tromboembolismo Venoso, elaborada pela Sociedade Brasileira de Cardiologia em 2022, enfatiza a necessidade de abordagens personalizadas que levem em conta as particularidades clínicas de cada paciente. O documento também destaca a importância de medidas preventivas, como a </w:t>
      </w:r>
      <w:r w:rsidR="00D21DFE">
        <w:rPr>
          <w:rFonts w:ascii="Arial" w:hAnsi="Arial" w:cs="Arial"/>
          <w:sz w:val="24"/>
          <w:szCs w:val="24"/>
        </w:rPr>
        <w:t>MP</w:t>
      </w:r>
      <w:r w:rsidRPr="00E4644C">
        <w:rPr>
          <w:rFonts w:ascii="Arial" w:hAnsi="Arial" w:cs="Arial"/>
          <w:sz w:val="24"/>
          <w:szCs w:val="24"/>
        </w:rPr>
        <w:t xml:space="preserve"> de pacientes internados, a utilização de meias elásticas compressivas e o uso de anticoagulantes, especialmente entre aqueles com maior vulnerabilidade. Além disso, fornece diretrizes abrangentes para que os profissionais de saúde possam tratar a</w:t>
      </w:r>
      <w:r w:rsidR="00D55746">
        <w:rPr>
          <w:rFonts w:ascii="Arial" w:hAnsi="Arial" w:cs="Arial"/>
          <w:sz w:val="24"/>
          <w:szCs w:val="24"/>
        </w:rPr>
        <w:t xml:space="preserve"> TVP</w:t>
      </w:r>
      <w:r w:rsidRPr="00E4644C">
        <w:rPr>
          <w:rFonts w:ascii="Arial" w:hAnsi="Arial" w:cs="Arial"/>
          <w:sz w:val="24"/>
          <w:szCs w:val="24"/>
        </w:rPr>
        <w:t xml:space="preserve"> de forma eficiente, adotando uma prática fundamentada em evidências. A Diretriz sublinha a relevância do diagnóstico antecipado e do tratamento adequado da TVP, visando minimizar o risco de complicações e aprimorar a qualidade de vida dos pacientes</w:t>
      </w:r>
      <w:r w:rsidR="00702FC5">
        <w:rPr>
          <w:rFonts w:ascii="Arial" w:hAnsi="Arial" w:cs="Arial"/>
          <w:sz w:val="24"/>
          <w:szCs w:val="24"/>
        </w:rPr>
        <w:t xml:space="preserve"> </w:t>
      </w:r>
      <w:r w:rsidR="00702FC5" w:rsidRPr="00702FC5">
        <w:rPr>
          <w:rFonts w:ascii="Arial" w:hAnsi="Arial" w:cs="Arial"/>
          <w:sz w:val="24"/>
          <w:szCs w:val="24"/>
        </w:rPr>
        <w:t>(</w:t>
      </w:r>
      <w:proofErr w:type="spellStart"/>
      <w:r w:rsidR="00702FC5" w:rsidRPr="00702FC5">
        <w:rPr>
          <w:rFonts w:ascii="Arial" w:hAnsi="Arial" w:cs="Arial"/>
          <w:sz w:val="24"/>
          <w:szCs w:val="24"/>
        </w:rPr>
        <w:t>A</w:t>
      </w:r>
      <w:r w:rsidR="00DD147E">
        <w:rPr>
          <w:rFonts w:ascii="Arial" w:hAnsi="Arial" w:cs="Arial"/>
          <w:sz w:val="24"/>
          <w:szCs w:val="24"/>
        </w:rPr>
        <w:t>lbricker</w:t>
      </w:r>
      <w:proofErr w:type="spellEnd"/>
      <w:r w:rsidR="00702FC5" w:rsidRPr="00702FC5">
        <w:rPr>
          <w:rFonts w:ascii="Arial" w:hAnsi="Arial" w:cs="Arial"/>
          <w:sz w:val="24"/>
          <w:szCs w:val="24"/>
        </w:rPr>
        <w:t xml:space="preserve"> </w:t>
      </w:r>
      <w:r w:rsidR="00702FC5" w:rsidRPr="00DD147E">
        <w:rPr>
          <w:rFonts w:ascii="Arial" w:hAnsi="Arial" w:cs="Arial"/>
          <w:i/>
          <w:iCs/>
          <w:sz w:val="24"/>
          <w:szCs w:val="24"/>
        </w:rPr>
        <w:t>et al.,</w:t>
      </w:r>
      <w:r w:rsidR="00702FC5" w:rsidRPr="00702FC5">
        <w:rPr>
          <w:rFonts w:ascii="Arial" w:hAnsi="Arial" w:cs="Arial"/>
          <w:sz w:val="24"/>
          <w:szCs w:val="24"/>
        </w:rPr>
        <w:t xml:space="preserve"> 20</w:t>
      </w:r>
      <w:r w:rsidR="00702FC5" w:rsidRPr="00D225D2">
        <w:rPr>
          <w:rFonts w:ascii="Arial" w:hAnsi="Arial" w:cs="Arial"/>
          <w:sz w:val="24"/>
          <w:szCs w:val="24"/>
        </w:rPr>
        <w:t>22</w:t>
      </w:r>
      <w:r w:rsidR="00702FC5" w:rsidRPr="00702FC5">
        <w:rPr>
          <w:rFonts w:ascii="Arial" w:hAnsi="Arial" w:cs="Arial"/>
          <w:sz w:val="24"/>
          <w:szCs w:val="24"/>
        </w:rPr>
        <w:t>)</w:t>
      </w:r>
      <w:r w:rsidR="00DD147E">
        <w:rPr>
          <w:rFonts w:ascii="Arial" w:hAnsi="Arial" w:cs="Arial"/>
          <w:sz w:val="24"/>
          <w:szCs w:val="24"/>
        </w:rPr>
        <w:t>.</w:t>
      </w:r>
    </w:p>
    <w:p w14:paraId="73EBF7A9" w14:textId="0DEF2684" w:rsidR="00E063CD" w:rsidRDefault="009206DF" w:rsidP="00E4644C">
      <w:pPr>
        <w:rPr>
          <w:rFonts w:ascii="Arial" w:hAnsi="Arial" w:cs="Arial"/>
          <w:sz w:val="24"/>
          <w:szCs w:val="24"/>
        </w:rPr>
      </w:pPr>
      <w:r w:rsidRPr="00E4644C">
        <w:rPr>
          <w:rFonts w:ascii="Arial" w:hAnsi="Arial" w:cs="Arial"/>
          <w:sz w:val="24"/>
          <w:szCs w:val="24"/>
        </w:rPr>
        <w:t xml:space="preserve">O manejo da condição abrange a anticoagulação terapêutica e, nos casos mais severos, pode envolver intervenções </w:t>
      </w:r>
      <w:proofErr w:type="spellStart"/>
      <w:r w:rsidRPr="00E4644C">
        <w:rPr>
          <w:rFonts w:ascii="Arial" w:hAnsi="Arial" w:cs="Arial"/>
          <w:sz w:val="24"/>
          <w:szCs w:val="24"/>
        </w:rPr>
        <w:t>endovasculares</w:t>
      </w:r>
      <w:proofErr w:type="spellEnd"/>
      <w:r w:rsidRPr="00E4644C">
        <w:rPr>
          <w:rFonts w:ascii="Arial" w:hAnsi="Arial" w:cs="Arial"/>
          <w:sz w:val="24"/>
          <w:szCs w:val="24"/>
        </w:rPr>
        <w:t>, como a trombólise realizada por cateter (</w:t>
      </w:r>
      <w:proofErr w:type="spellStart"/>
      <w:r w:rsidRPr="00E4644C">
        <w:rPr>
          <w:rFonts w:ascii="Arial" w:hAnsi="Arial" w:cs="Arial"/>
          <w:sz w:val="24"/>
          <w:szCs w:val="24"/>
        </w:rPr>
        <w:t>P</w:t>
      </w:r>
      <w:r w:rsidR="00D55746">
        <w:rPr>
          <w:rFonts w:ascii="Arial" w:hAnsi="Arial" w:cs="Arial"/>
          <w:sz w:val="24"/>
          <w:szCs w:val="24"/>
        </w:rPr>
        <w:t>u</w:t>
      </w:r>
      <w:proofErr w:type="spellEnd"/>
      <w:r w:rsidRPr="00E4644C">
        <w:rPr>
          <w:rFonts w:ascii="Arial" w:hAnsi="Arial" w:cs="Arial"/>
          <w:sz w:val="24"/>
          <w:szCs w:val="24"/>
        </w:rPr>
        <w:t xml:space="preserve"> </w:t>
      </w:r>
      <w:r w:rsidRPr="00FE15CB">
        <w:rPr>
          <w:rFonts w:ascii="Arial" w:hAnsi="Arial" w:cs="Arial"/>
          <w:i/>
          <w:iCs/>
          <w:sz w:val="24"/>
          <w:szCs w:val="24"/>
        </w:rPr>
        <w:t>et al.,</w:t>
      </w:r>
      <w:r w:rsidRPr="00E4644C">
        <w:rPr>
          <w:rFonts w:ascii="Arial" w:hAnsi="Arial" w:cs="Arial"/>
          <w:sz w:val="24"/>
          <w:szCs w:val="24"/>
        </w:rPr>
        <w:t xml:space="preserve"> 2023).</w:t>
      </w:r>
      <w:r w:rsidR="00D77976">
        <w:rPr>
          <w:rFonts w:ascii="Arial" w:hAnsi="Arial" w:cs="Arial"/>
          <w:sz w:val="24"/>
          <w:szCs w:val="24"/>
        </w:rPr>
        <w:t xml:space="preserve"> </w:t>
      </w:r>
    </w:p>
    <w:p w14:paraId="27E0D931" w14:textId="6C0B963C" w:rsidR="0034789B" w:rsidRDefault="00FE15CB" w:rsidP="004001D0">
      <w:pPr>
        <w:rPr>
          <w:rFonts w:ascii="Arial" w:hAnsi="Arial" w:cs="Arial"/>
          <w:sz w:val="24"/>
          <w:szCs w:val="24"/>
        </w:rPr>
      </w:pPr>
      <w:r w:rsidRPr="00FE15CB">
        <w:rPr>
          <w:rFonts w:ascii="Arial" w:hAnsi="Arial" w:cs="Arial"/>
          <w:sz w:val="24"/>
          <w:szCs w:val="24"/>
        </w:rPr>
        <w:t>A melhor maneira de evitar a TVP é através da adoção de medidas mecânicas de prevenção e do uso de anticoagulantes para profilaxia. No caso de tratamento, pode-se administrar anticoagulante em doses elevadas</w:t>
      </w:r>
      <w:r w:rsidR="00DB2F01">
        <w:rPr>
          <w:rFonts w:ascii="Arial" w:hAnsi="Arial" w:cs="Arial"/>
          <w:sz w:val="24"/>
          <w:szCs w:val="24"/>
        </w:rPr>
        <w:t xml:space="preserve"> (Fernandes </w:t>
      </w:r>
      <w:r w:rsidR="00DB2F01" w:rsidRPr="00AF12A3">
        <w:rPr>
          <w:rFonts w:ascii="Arial" w:hAnsi="Arial" w:cs="Arial"/>
          <w:i/>
          <w:iCs/>
          <w:sz w:val="24"/>
          <w:szCs w:val="24"/>
        </w:rPr>
        <w:t>et al.,</w:t>
      </w:r>
      <w:r w:rsidR="00DB2F01">
        <w:rPr>
          <w:rFonts w:ascii="Arial" w:hAnsi="Arial" w:cs="Arial"/>
          <w:sz w:val="24"/>
          <w:szCs w:val="24"/>
        </w:rPr>
        <w:t xml:space="preserve"> </w:t>
      </w:r>
      <w:r w:rsidR="00AF12A3">
        <w:rPr>
          <w:rFonts w:ascii="Arial" w:hAnsi="Arial" w:cs="Arial"/>
          <w:sz w:val="24"/>
          <w:szCs w:val="24"/>
        </w:rPr>
        <w:t>2016)</w:t>
      </w:r>
      <w:r w:rsidR="000846F8">
        <w:rPr>
          <w:rFonts w:ascii="Arial" w:hAnsi="Arial" w:cs="Arial"/>
          <w:sz w:val="24"/>
          <w:szCs w:val="24"/>
        </w:rPr>
        <w:t>.</w:t>
      </w:r>
    </w:p>
    <w:p w14:paraId="467340E0" w14:textId="3C67E666" w:rsidR="007D1584" w:rsidRPr="00E4644C" w:rsidRDefault="003871EA" w:rsidP="00E4644C">
      <w:pPr>
        <w:rPr>
          <w:rFonts w:ascii="Arial" w:hAnsi="Arial" w:cs="Arial"/>
          <w:sz w:val="24"/>
          <w:szCs w:val="24"/>
        </w:rPr>
      </w:pPr>
      <w:r w:rsidRPr="00E4644C">
        <w:rPr>
          <w:rFonts w:ascii="Arial" w:hAnsi="Arial" w:cs="Arial"/>
          <w:sz w:val="24"/>
          <w:szCs w:val="24"/>
        </w:rPr>
        <w:t>Os pacientes</w:t>
      </w:r>
      <w:r w:rsidR="0080350B" w:rsidRPr="00E4644C">
        <w:rPr>
          <w:rFonts w:ascii="Arial" w:hAnsi="Arial" w:cs="Arial"/>
          <w:sz w:val="24"/>
          <w:szCs w:val="24"/>
        </w:rPr>
        <w:t xml:space="preserve"> que sobrevivem a uma internação em UTI frequentemente apresentam fraqueza muscular, a qual se relaciona diretamente ao período de internação. </w:t>
      </w:r>
      <w:r w:rsidR="00F028EE">
        <w:rPr>
          <w:rFonts w:ascii="Arial" w:hAnsi="Arial" w:cs="Arial"/>
          <w:sz w:val="24"/>
          <w:szCs w:val="24"/>
        </w:rPr>
        <w:t>Pode</w:t>
      </w:r>
      <w:r w:rsidR="0080350B" w:rsidRPr="00E4644C">
        <w:rPr>
          <w:rFonts w:ascii="Arial" w:hAnsi="Arial" w:cs="Arial"/>
          <w:sz w:val="24"/>
          <w:szCs w:val="24"/>
        </w:rPr>
        <w:t xml:space="preserve"> acarretar deficiências notáveis tanto na estrutura quanto na função do corpo, gerando restrições na participação em atividades e limitações no cotidiano. O efeito pode ser duradouro, persistindo por meses ou até anos, e resultando em uma diminuição na qualidade de vida (</w:t>
      </w:r>
      <w:proofErr w:type="spellStart"/>
      <w:r w:rsidR="00462800" w:rsidRPr="00E4644C">
        <w:rPr>
          <w:rFonts w:ascii="Arial" w:hAnsi="Arial" w:cs="Arial"/>
          <w:sz w:val="24"/>
          <w:szCs w:val="24"/>
        </w:rPr>
        <w:t>Anekwwe</w:t>
      </w:r>
      <w:proofErr w:type="spellEnd"/>
      <w:r w:rsidR="00462800" w:rsidRPr="00E4644C">
        <w:rPr>
          <w:rFonts w:ascii="Arial" w:hAnsi="Arial" w:cs="Arial"/>
          <w:sz w:val="24"/>
          <w:szCs w:val="24"/>
        </w:rPr>
        <w:t xml:space="preserve"> </w:t>
      </w:r>
      <w:r w:rsidR="00462800" w:rsidRPr="00E95299">
        <w:rPr>
          <w:rFonts w:ascii="Arial" w:hAnsi="Arial" w:cs="Arial"/>
          <w:i/>
          <w:iCs/>
          <w:sz w:val="24"/>
          <w:szCs w:val="24"/>
        </w:rPr>
        <w:t>et al</w:t>
      </w:r>
      <w:r w:rsidR="007B5657" w:rsidRPr="00E95299">
        <w:rPr>
          <w:rFonts w:ascii="Arial" w:hAnsi="Arial" w:cs="Arial"/>
          <w:i/>
          <w:iCs/>
          <w:sz w:val="24"/>
          <w:szCs w:val="24"/>
        </w:rPr>
        <w:t>.</w:t>
      </w:r>
      <w:r w:rsidR="00462800" w:rsidRPr="00E95299">
        <w:rPr>
          <w:rFonts w:ascii="Arial" w:hAnsi="Arial" w:cs="Arial"/>
          <w:i/>
          <w:iCs/>
          <w:sz w:val="24"/>
          <w:szCs w:val="24"/>
        </w:rPr>
        <w:t>,</w:t>
      </w:r>
      <w:r w:rsidR="00462800" w:rsidRPr="00E4644C">
        <w:rPr>
          <w:rFonts w:ascii="Arial" w:hAnsi="Arial" w:cs="Arial"/>
          <w:sz w:val="24"/>
          <w:szCs w:val="24"/>
        </w:rPr>
        <w:t>20</w:t>
      </w:r>
      <w:r w:rsidRPr="00E4644C">
        <w:rPr>
          <w:rFonts w:ascii="Arial" w:hAnsi="Arial" w:cs="Arial"/>
          <w:sz w:val="24"/>
          <w:szCs w:val="24"/>
        </w:rPr>
        <w:t>1</w:t>
      </w:r>
      <w:r w:rsidRPr="00D225D2">
        <w:rPr>
          <w:rFonts w:ascii="Arial" w:hAnsi="Arial" w:cs="Arial"/>
          <w:sz w:val="24"/>
          <w:szCs w:val="24"/>
        </w:rPr>
        <w:t>9</w:t>
      </w:r>
      <w:r w:rsidRPr="00E4644C">
        <w:rPr>
          <w:rFonts w:ascii="Arial" w:hAnsi="Arial" w:cs="Arial"/>
          <w:sz w:val="24"/>
          <w:szCs w:val="24"/>
        </w:rPr>
        <w:t>).</w:t>
      </w:r>
    </w:p>
    <w:p w14:paraId="573A918A" w14:textId="7BCB2D25" w:rsidR="007D1A0E" w:rsidRDefault="00603C85" w:rsidP="00E4644C">
      <w:pPr>
        <w:rPr>
          <w:rFonts w:ascii="Arial" w:hAnsi="Arial" w:cs="Arial"/>
          <w:sz w:val="24"/>
          <w:szCs w:val="24"/>
        </w:rPr>
      </w:pPr>
      <w:r>
        <w:rPr>
          <w:rFonts w:ascii="Arial" w:hAnsi="Arial" w:cs="Arial"/>
          <w:sz w:val="24"/>
          <w:szCs w:val="24"/>
        </w:rPr>
        <w:t xml:space="preserve">Com o intuito de minimizar </w:t>
      </w:r>
      <w:r w:rsidR="00E13853">
        <w:rPr>
          <w:rFonts w:ascii="Arial" w:hAnsi="Arial" w:cs="Arial"/>
          <w:sz w:val="24"/>
          <w:szCs w:val="24"/>
        </w:rPr>
        <w:t>esses danos, a</w:t>
      </w:r>
      <w:r w:rsidR="007D1A0E" w:rsidRPr="007D1A0E">
        <w:rPr>
          <w:rFonts w:ascii="Arial" w:hAnsi="Arial" w:cs="Arial"/>
          <w:sz w:val="24"/>
          <w:szCs w:val="24"/>
        </w:rPr>
        <w:t xml:space="preserve"> intervenção do fisioterapeuta na UTI é algo relativamente novo e tem se modificado ao longo dos anos. Historicamente, a </w:t>
      </w:r>
      <w:r w:rsidR="007D1A0E" w:rsidRPr="007D1A0E">
        <w:rPr>
          <w:rFonts w:ascii="Arial" w:hAnsi="Arial" w:cs="Arial"/>
          <w:sz w:val="24"/>
          <w:szCs w:val="24"/>
        </w:rPr>
        <w:lastRenderedPageBreak/>
        <w:t>atuação da Fisioterapia nesse contexto se concentrava no tratamento de complicações respiratórias ocasionadas pela internação e imobilização prolongada, utilizando exercícios respiratórios. Contudo, com a crescente presença dos fisioterapeutas e resultados positivos, a área passou a ser vista com novos enfoques, ganhando mais credibilidade e destaque</w:t>
      </w:r>
      <w:r w:rsidR="00EC7572">
        <w:rPr>
          <w:rFonts w:ascii="Arial" w:hAnsi="Arial" w:cs="Arial"/>
          <w:sz w:val="24"/>
          <w:szCs w:val="24"/>
        </w:rPr>
        <w:t xml:space="preserve"> (Fu, 2019).</w:t>
      </w:r>
    </w:p>
    <w:p w14:paraId="0599CE97" w14:textId="77777777" w:rsidR="00B951C1" w:rsidRDefault="00B951C1" w:rsidP="00B951C1">
      <w:pPr>
        <w:ind w:firstLine="0"/>
        <w:jc w:val="left"/>
        <w:rPr>
          <w:rFonts w:ascii="Arial" w:hAnsi="Arial" w:cs="Arial"/>
          <w:sz w:val="24"/>
          <w:szCs w:val="24"/>
        </w:rPr>
      </w:pPr>
    </w:p>
    <w:p w14:paraId="17C8362F" w14:textId="77777777" w:rsidR="00B951C1" w:rsidRDefault="00B951C1" w:rsidP="00B951C1">
      <w:pPr>
        <w:ind w:firstLine="0"/>
        <w:jc w:val="left"/>
        <w:rPr>
          <w:rFonts w:ascii="Arial" w:hAnsi="Arial" w:cs="Arial"/>
          <w:sz w:val="24"/>
          <w:szCs w:val="24"/>
        </w:rPr>
      </w:pPr>
    </w:p>
    <w:p w14:paraId="37B388C5" w14:textId="200D0537" w:rsidR="003412EE" w:rsidRPr="00B951C1" w:rsidRDefault="001922F4" w:rsidP="003A7B9A">
      <w:pPr>
        <w:ind w:firstLine="0"/>
        <w:rPr>
          <w:rFonts w:ascii="Arial" w:hAnsi="Arial" w:cs="Arial"/>
          <w:sz w:val="24"/>
          <w:szCs w:val="24"/>
        </w:rPr>
      </w:pPr>
      <w:r>
        <w:rPr>
          <w:rFonts w:ascii="Arial" w:hAnsi="Arial" w:cs="Arial"/>
          <w:sz w:val="24"/>
          <w:szCs w:val="24"/>
        </w:rPr>
        <w:t>3</w:t>
      </w:r>
      <w:r w:rsidR="00B951C1" w:rsidRPr="00B951C1">
        <w:rPr>
          <w:rFonts w:ascii="Arial" w:hAnsi="Arial" w:cs="Arial"/>
          <w:sz w:val="24"/>
          <w:szCs w:val="24"/>
        </w:rPr>
        <w:t>.2 FISIOTERAPIA NA UNIDADE DE TERAPIA INTENSIVA</w:t>
      </w:r>
    </w:p>
    <w:p w14:paraId="03C7A925" w14:textId="77777777" w:rsidR="003412EE" w:rsidRDefault="003412EE" w:rsidP="00E4644C">
      <w:pPr>
        <w:rPr>
          <w:rFonts w:ascii="Arial" w:hAnsi="Arial" w:cs="Arial"/>
          <w:sz w:val="24"/>
          <w:szCs w:val="24"/>
        </w:rPr>
      </w:pPr>
    </w:p>
    <w:p w14:paraId="5BD1AA47" w14:textId="1A2D06DB" w:rsidR="00551279" w:rsidRDefault="001D56A6" w:rsidP="00E4644C">
      <w:pPr>
        <w:rPr>
          <w:rFonts w:ascii="Arial" w:hAnsi="Arial" w:cs="Arial"/>
          <w:sz w:val="24"/>
          <w:szCs w:val="24"/>
        </w:rPr>
      </w:pPr>
      <w:r w:rsidRPr="00E4644C">
        <w:rPr>
          <w:rFonts w:ascii="Arial" w:hAnsi="Arial" w:cs="Arial"/>
          <w:sz w:val="24"/>
          <w:szCs w:val="24"/>
        </w:rPr>
        <w:t xml:space="preserve">A </w:t>
      </w:r>
      <w:r w:rsidR="00E13853">
        <w:rPr>
          <w:rFonts w:ascii="Arial" w:hAnsi="Arial" w:cs="Arial"/>
          <w:sz w:val="24"/>
          <w:szCs w:val="24"/>
        </w:rPr>
        <w:t>cinesioterapia</w:t>
      </w:r>
      <w:r w:rsidRPr="00E4644C">
        <w:rPr>
          <w:rFonts w:ascii="Arial" w:hAnsi="Arial" w:cs="Arial"/>
          <w:sz w:val="24"/>
          <w:szCs w:val="24"/>
        </w:rPr>
        <w:t xml:space="preserve">, através da </w:t>
      </w:r>
      <w:r w:rsidR="002134F7">
        <w:rPr>
          <w:rFonts w:ascii="Arial" w:hAnsi="Arial" w:cs="Arial"/>
          <w:sz w:val="24"/>
          <w:szCs w:val="24"/>
        </w:rPr>
        <w:t>MP</w:t>
      </w:r>
      <w:r w:rsidRPr="00E4644C">
        <w:rPr>
          <w:rFonts w:ascii="Arial" w:hAnsi="Arial" w:cs="Arial"/>
          <w:sz w:val="24"/>
          <w:szCs w:val="24"/>
        </w:rPr>
        <w:t xml:space="preserve">, que envolve qualquer tipo de exercício ativo voluntário iniciado nos primeiros 2 a 5 dias após o surgimento </w:t>
      </w:r>
      <w:r w:rsidR="00F82AE0">
        <w:rPr>
          <w:rFonts w:ascii="Arial" w:hAnsi="Arial" w:cs="Arial"/>
          <w:sz w:val="24"/>
          <w:szCs w:val="24"/>
        </w:rPr>
        <w:t>que levou a internação</w:t>
      </w:r>
      <w:r w:rsidRPr="00E4644C">
        <w:rPr>
          <w:rFonts w:ascii="Arial" w:hAnsi="Arial" w:cs="Arial"/>
          <w:sz w:val="24"/>
          <w:szCs w:val="24"/>
        </w:rPr>
        <w:t xml:space="preserve">, provou ser eficaz na prevenção de complicações relacionadas ao repouso prolongado. Além disso, contribui para a diminuição da incidência de delirium e para a melhoria do estado funcional dos pacientes no momento da alta da UTI. </w:t>
      </w:r>
      <w:r w:rsidR="00A25AC6">
        <w:rPr>
          <w:rFonts w:ascii="Arial" w:hAnsi="Arial" w:cs="Arial"/>
          <w:sz w:val="24"/>
          <w:szCs w:val="24"/>
        </w:rPr>
        <w:t xml:space="preserve">Sobretudo, é </w:t>
      </w:r>
      <w:r w:rsidRPr="00E4644C">
        <w:rPr>
          <w:rFonts w:ascii="Arial" w:hAnsi="Arial" w:cs="Arial"/>
          <w:sz w:val="24"/>
          <w:szCs w:val="24"/>
        </w:rPr>
        <w:t>fundamental identificar quais pacientes podem se beneficiar mais dessa intervenção, especialmente levando em conta a variação na disponibilidade e atuação de fisioterapeutas nas UTIs, que pode diferir significativamente entre diferentes serviços de saúde</w:t>
      </w:r>
      <w:r w:rsidR="008C6947" w:rsidRPr="00E4644C">
        <w:rPr>
          <w:rFonts w:ascii="Arial" w:hAnsi="Arial" w:cs="Arial"/>
          <w:sz w:val="24"/>
          <w:szCs w:val="24"/>
        </w:rPr>
        <w:t xml:space="preserve"> (</w:t>
      </w:r>
      <w:proofErr w:type="spellStart"/>
      <w:r w:rsidR="008C6947" w:rsidRPr="00E4644C">
        <w:rPr>
          <w:rFonts w:ascii="Arial" w:hAnsi="Arial" w:cs="Arial"/>
          <w:sz w:val="24"/>
          <w:szCs w:val="24"/>
        </w:rPr>
        <w:t>Clarrisa</w:t>
      </w:r>
      <w:proofErr w:type="spellEnd"/>
      <w:r w:rsidR="008C6947" w:rsidRPr="00E4644C">
        <w:rPr>
          <w:rFonts w:ascii="Arial" w:hAnsi="Arial" w:cs="Arial"/>
          <w:sz w:val="24"/>
          <w:szCs w:val="24"/>
        </w:rPr>
        <w:t xml:space="preserve"> </w:t>
      </w:r>
      <w:r w:rsidR="00DA7048" w:rsidRPr="00F575CB">
        <w:rPr>
          <w:rFonts w:ascii="Arial" w:hAnsi="Arial" w:cs="Arial"/>
          <w:i/>
          <w:iCs/>
          <w:sz w:val="24"/>
          <w:szCs w:val="24"/>
        </w:rPr>
        <w:t>e</w:t>
      </w:r>
      <w:r w:rsidR="008C6947" w:rsidRPr="00F575CB">
        <w:rPr>
          <w:rFonts w:ascii="Arial" w:hAnsi="Arial" w:cs="Arial"/>
          <w:i/>
          <w:iCs/>
          <w:sz w:val="24"/>
          <w:szCs w:val="24"/>
        </w:rPr>
        <w:t>t al.,</w:t>
      </w:r>
      <w:r w:rsidR="007B5657" w:rsidRPr="00E4644C">
        <w:rPr>
          <w:rFonts w:ascii="Arial" w:hAnsi="Arial" w:cs="Arial"/>
          <w:sz w:val="24"/>
          <w:szCs w:val="24"/>
        </w:rPr>
        <w:t xml:space="preserve"> 2019).</w:t>
      </w:r>
      <w:r w:rsidR="00257A07">
        <w:rPr>
          <w:rFonts w:ascii="Arial" w:hAnsi="Arial" w:cs="Arial"/>
          <w:sz w:val="24"/>
          <w:szCs w:val="24"/>
        </w:rPr>
        <w:t xml:space="preserve"> </w:t>
      </w:r>
    </w:p>
    <w:p w14:paraId="66F2C466" w14:textId="20996BFF" w:rsidR="006E13A0" w:rsidRPr="00E4644C" w:rsidRDefault="00E13C60" w:rsidP="00E4644C">
      <w:pPr>
        <w:rPr>
          <w:rFonts w:ascii="Arial" w:hAnsi="Arial" w:cs="Arial"/>
          <w:sz w:val="24"/>
          <w:szCs w:val="24"/>
        </w:rPr>
      </w:pPr>
      <w:r>
        <w:rPr>
          <w:rFonts w:ascii="Arial" w:hAnsi="Arial" w:cs="Arial"/>
          <w:sz w:val="24"/>
          <w:szCs w:val="24"/>
        </w:rPr>
        <w:t>Atualmente</w:t>
      </w:r>
      <w:r w:rsidR="006E13A0" w:rsidRPr="006E13A0">
        <w:rPr>
          <w:rFonts w:ascii="Arial" w:hAnsi="Arial" w:cs="Arial"/>
          <w:sz w:val="24"/>
          <w:szCs w:val="24"/>
        </w:rPr>
        <w:t xml:space="preserve">, a relevância da fisioterapia na UTI é inegável. Seu principal objetivo é reduzir o tempo de internação, promovendo um acompanhamento eficaz e aprimorando o estado clínico dos pacientes por meio de </w:t>
      </w:r>
      <w:r w:rsidR="00CD3CC4">
        <w:rPr>
          <w:rFonts w:ascii="Arial" w:hAnsi="Arial" w:cs="Arial"/>
          <w:sz w:val="24"/>
          <w:szCs w:val="24"/>
        </w:rPr>
        <w:t>MP</w:t>
      </w:r>
      <w:r w:rsidR="006E13A0" w:rsidRPr="006E13A0">
        <w:rPr>
          <w:rFonts w:ascii="Arial" w:hAnsi="Arial" w:cs="Arial"/>
          <w:sz w:val="24"/>
          <w:szCs w:val="24"/>
        </w:rPr>
        <w:t xml:space="preserve"> e intervenções adequadas. É fundamental considerar a diversidade entre os pacientes, ajustando o plano de reabilitação conforme as necessidades específicas de cada um. Uma avaliação holística da vulnerabilidade de indivíduos em condição crítica pode contribuir para a formulação de tratamentos mais eficazes e para a personalização dos programas de reabilitação, assegurando um suporte mais eficiente e resultados mais ágeis. Além de preservar ou restaurar a função musculoesquelética, essa abordagem fisioterapêutica tem o potencial de melhorar o desempenho funcional </w:t>
      </w:r>
      <w:r w:rsidR="00036451" w:rsidRPr="006E13A0">
        <w:rPr>
          <w:rFonts w:ascii="Arial" w:hAnsi="Arial" w:cs="Arial"/>
          <w:sz w:val="24"/>
          <w:szCs w:val="24"/>
        </w:rPr>
        <w:t>e</w:t>
      </w:r>
      <w:r w:rsidR="006E13A0" w:rsidRPr="006E13A0">
        <w:rPr>
          <w:rFonts w:ascii="Arial" w:hAnsi="Arial" w:cs="Arial"/>
          <w:sz w:val="24"/>
          <w:szCs w:val="24"/>
        </w:rPr>
        <w:t xml:space="preserve"> traz benefícios para a saúde mental do paciente</w:t>
      </w:r>
      <w:r w:rsidR="00036451">
        <w:rPr>
          <w:rFonts w:ascii="Arial" w:hAnsi="Arial" w:cs="Arial"/>
          <w:sz w:val="24"/>
          <w:szCs w:val="24"/>
        </w:rPr>
        <w:t xml:space="preserve"> (Silva </w:t>
      </w:r>
      <w:r w:rsidR="00036451" w:rsidRPr="00036451">
        <w:rPr>
          <w:rFonts w:ascii="Arial" w:hAnsi="Arial" w:cs="Arial"/>
          <w:i/>
          <w:iCs/>
          <w:sz w:val="24"/>
          <w:szCs w:val="24"/>
        </w:rPr>
        <w:t>et al.,</w:t>
      </w:r>
      <w:r w:rsidR="00036451">
        <w:rPr>
          <w:rFonts w:ascii="Arial" w:hAnsi="Arial" w:cs="Arial"/>
          <w:sz w:val="24"/>
          <w:szCs w:val="24"/>
        </w:rPr>
        <w:t xml:space="preserve"> 2019).</w:t>
      </w:r>
      <w:r w:rsidR="008142C9">
        <w:rPr>
          <w:rFonts w:ascii="Arial" w:hAnsi="Arial" w:cs="Arial"/>
          <w:sz w:val="24"/>
          <w:szCs w:val="24"/>
        </w:rPr>
        <w:t xml:space="preserve"> </w:t>
      </w:r>
    </w:p>
    <w:p w14:paraId="21D1972F" w14:textId="32F052A8" w:rsidR="00C25CBB" w:rsidRPr="00E4644C" w:rsidRDefault="00CC71F2" w:rsidP="00E4644C">
      <w:pPr>
        <w:rPr>
          <w:rFonts w:ascii="Arial" w:hAnsi="Arial" w:cs="Arial"/>
          <w:sz w:val="24"/>
          <w:szCs w:val="24"/>
        </w:rPr>
      </w:pPr>
      <w:r w:rsidRPr="00E4644C">
        <w:rPr>
          <w:rFonts w:ascii="Arial" w:hAnsi="Arial" w:cs="Arial"/>
          <w:sz w:val="24"/>
          <w:szCs w:val="24"/>
        </w:rPr>
        <w:t>S</w:t>
      </w:r>
      <w:r w:rsidR="00220067" w:rsidRPr="00E4644C">
        <w:rPr>
          <w:rFonts w:ascii="Arial" w:hAnsi="Arial" w:cs="Arial"/>
          <w:sz w:val="24"/>
          <w:szCs w:val="24"/>
        </w:rPr>
        <w:t xml:space="preserve">ão essenciais para reduzir a imobilidade na cama, onde o fisioterapeuta desempenha um papel crucial ao desenvolver, prescrever e executar atividades com a finalidade de mitigar os </w:t>
      </w:r>
      <w:r w:rsidR="0097098C">
        <w:rPr>
          <w:rFonts w:ascii="Arial" w:hAnsi="Arial" w:cs="Arial"/>
          <w:sz w:val="24"/>
          <w:szCs w:val="24"/>
        </w:rPr>
        <w:t>benefícios</w:t>
      </w:r>
      <w:r w:rsidR="00220067" w:rsidRPr="00E4644C">
        <w:rPr>
          <w:rFonts w:ascii="Arial" w:hAnsi="Arial" w:cs="Arial"/>
          <w:sz w:val="24"/>
          <w:szCs w:val="24"/>
        </w:rPr>
        <w:t xml:space="preserve"> do repouso prolongado.</w:t>
      </w:r>
      <w:r w:rsidR="00C47D6B" w:rsidRPr="00E4644C">
        <w:rPr>
          <w:rFonts w:ascii="Arial" w:hAnsi="Arial" w:cs="Arial"/>
          <w:sz w:val="24"/>
          <w:szCs w:val="24"/>
        </w:rPr>
        <w:t xml:space="preserve"> </w:t>
      </w:r>
      <w:r w:rsidR="00220067" w:rsidRPr="00E4644C">
        <w:rPr>
          <w:rFonts w:ascii="Arial" w:hAnsi="Arial" w:cs="Arial"/>
          <w:sz w:val="24"/>
          <w:szCs w:val="24"/>
        </w:rPr>
        <w:t xml:space="preserve">Dessa forma, é possível prevenir agravos adicionais durante o período de internação na UTI, por meio de intervenções de </w:t>
      </w:r>
      <w:r w:rsidR="001E413C">
        <w:rPr>
          <w:rFonts w:ascii="Arial" w:hAnsi="Arial" w:cs="Arial"/>
          <w:sz w:val="24"/>
          <w:szCs w:val="24"/>
        </w:rPr>
        <w:t>MP</w:t>
      </w:r>
      <w:r w:rsidR="00220067" w:rsidRPr="00E4644C">
        <w:rPr>
          <w:rFonts w:ascii="Arial" w:hAnsi="Arial" w:cs="Arial"/>
          <w:sz w:val="24"/>
          <w:szCs w:val="24"/>
        </w:rPr>
        <w:t xml:space="preserve"> (Sanche</w:t>
      </w:r>
      <w:r w:rsidR="00C853E4" w:rsidRPr="00E4644C">
        <w:rPr>
          <w:rFonts w:ascii="Arial" w:hAnsi="Arial" w:cs="Arial"/>
          <w:sz w:val="24"/>
          <w:szCs w:val="24"/>
        </w:rPr>
        <w:t>s</w:t>
      </w:r>
      <w:r w:rsidR="00C650DD" w:rsidRPr="00E4644C">
        <w:rPr>
          <w:rFonts w:ascii="Arial" w:hAnsi="Arial" w:cs="Arial"/>
          <w:sz w:val="24"/>
          <w:szCs w:val="24"/>
        </w:rPr>
        <w:t xml:space="preserve"> </w:t>
      </w:r>
      <w:r w:rsidR="00C650DD" w:rsidRPr="00F575CB">
        <w:rPr>
          <w:rFonts w:ascii="Arial" w:hAnsi="Arial" w:cs="Arial"/>
          <w:i/>
          <w:iCs/>
          <w:sz w:val="24"/>
          <w:szCs w:val="24"/>
        </w:rPr>
        <w:t>et al.,</w:t>
      </w:r>
      <w:r w:rsidR="00C650DD" w:rsidRPr="00E4644C">
        <w:rPr>
          <w:rFonts w:ascii="Arial" w:hAnsi="Arial" w:cs="Arial"/>
          <w:sz w:val="24"/>
          <w:szCs w:val="24"/>
        </w:rPr>
        <w:t xml:space="preserve"> 2020).</w:t>
      </w:r>
      <w:r w:rsidR="00517ECB" w:rsidRPr="00E4644C">
        <w:rPr>
          <w:rFonts w:ascii="Arial" w:hAnsi="Arial" w:cs="Arial"/>
          <w:sz w:val="24"/>
          <w:szCs w:val="24"/>
        </w:rPr>
        <w:t xml:space="preserve"> </w:t>
      </w:r>
    </w:p>
    <w:p w14:paraId="5EA6ED77" w14:textId="47C49D98" w:rsidR="000271EC" w:rsidRDefault="00FC63E1" w:rsidP="00882E4D">
      <w:pPr>
        <w:rPr>
          <w:rFonts w:ascii="Arial" w:hAnsi="Arial" w:cs="Arial"/>
          <w:sz w:val="24"/>
          <w:szCs w:val="24"/>
        </w:rPr>
      </w:pPr>
      <w:r w:rsidRPr="00E4644C">
        <w:rPr>
          <w:rFonts w:ascii="Arial" w:hAnsi="Arial" w:cs="Arial"/>
          <w:sz w:val="24"/>
          <w:szCs w:val="24"/>
        </w:rPr>
        <w:lastRenderedPageBreak/>
        <w:t xml:space="preserve">A MP envolve uma série de atividades terapêuticas que progridem ao longo do tempo, incluindo exercícios motores na cama, que podem ser passivos ou ativos, sedestação à beira do leito, ortostatismo, uso de ciclo ergonômico, além da transferência para a cadeira e deambulação, seja no leito ou dentro do hospital. Contudo, ainda há algumas dificuldades que precisam ser superadas para que a </w:t>
      </w:r>
      <w:r w:rsidR="001E413C">
        <w:rPr>
          <w:rFonts w:ascii="Arial" w:hAnsi="Arial" w:cs="Arial"/>
          <w:sz w:val="24"/>
          <w:szCs w:val="24"/>
        </w:rPr>
        <w:t>MP</w:t>
      </w:r>
      <w:r w:rsidRPr="00E4644C">
        <w:rPr>
          <w:rFonts w:ascii="Arial" w:hAnsi="Arial" w:cs="Arial"/>
          <w:sz w:val="24"/>
          <w:szCs w:val="24"/>
        </w:rPr>
        <w:t xml:space="preserve"> se torne parte da rotina das UTIs, considerando os desafios enfrentados tanto pelos pacientes quanto pelos fisioterapeutas</w:t>
      </w:r>
      <w:r w:rsidR="00966705" w:rsidRPr="00E4644C">
        <w:rPr>
          <w:rFonts w:ascii="Arial" w:hAnsi="Arial" w:cs="Arial"/>
          <w:sz w:val="24"/>
          <w:szCs w:val="24"/>
        </w:rPr>
        <w:t xml:space="preserve"> </w:t>
      </w:r>
      <w:r w:rsidR="00451A9D" w:rsidRPr="00E4644C">
        <w:rPr>
          <w:rFonts w:ascii="Arial" w:hAnsi="Arial" w:cs="Arial"/>
          <w:sz w:val="24"/>
          <w:szCs w:val="24"/>
        </w:rPr>
        <w:t>(</w:t>
      </w:r>
      <w:r w:rsidR="001E06BA">
        <w:rPr>
          <w:rFonts w:ascii="Arial" w:hAnsi="Arial" w:cs="Arial"/>
          <w:sz w:val="24"/>
          <w:szCs w:val="24"/>
        </w:rPr>
        <w:t>Da Silva</w:t>
      </w:r>
      <w:r w:rsidR="003C5AFE">
        <w:rPr>
          <w:rFonts w:ascii="Arial" w:hAnsi="Arial" w:cs="Arial"/>
          <w:sz w:val="24"/>
          <w:szCs w:val="24"/>
        </w:rPr>
        <w:t xml:space="preserve"> Pinto</w:t>
      </w:r>
      <w:r w:rsidR="006066CE" w:rsidRPr="00E4644C">
        <w:rPr>
          <w:rFonts w:ascii="Arial" w:hAnsi="Arial" w:cs="Arial"/>
          <w:sz w:val="24"/>
          <w:szCs w:val="24"/>
        </w:rPr>
        <w:t xml:space="preserve"> </w:t>
      </w:r>
      <w:r w:rsidR="006066CE" w:rsidRPr="00FC6C6C">
        <w:rPr>
          <w:rFonts w:ascii="Arial" w:hAnsi="Arial" w:cs="Arial"/>
          <w:i/>
          <w:iCs/>
          <w:sz w:val="24"/>
          <w:szCs w:val="24"/>
        </w:rPr>
        <w:t>et al.,</w:t>
      </w:r>
      <w:r w:rsidR="006066CE" w:rsidRPr="00E4644C">
        <w:rPr>
          <w:rFonts w:ascii="Arial" w:hAnsi="Arial" w:cs="Arial"/>
          <w:sz w:val="24"/>
          <w:szCs w:val="24"/>
        </w:rPr>
        <w:t xml:space="preserve"> 2022)</w:t>
      </w:r>
      <w:r w:rsidR="00966705" w:rsidRPr="00E4644C">
        <w:rPr>
          <w:rFonts w:ascii="Arial" w:hAnsi="Arial" w:cs="Arial"/>
          <w:sz w:val="24"/>
          <w:szCs w:val="24"/>
        </w:rPr>
        <w:t>.</w:t>
      </w:r>
      <w:r w:rsidR="00AD3B01">
        <w:rPr>
          <w:rFonts w:ascii="Arial" w:hAnsi="Arial" w:cs="Arial"/>
          <w:sz w:val="24"/>
          <w:szCs w:val="24"/>
        </w:rPr>
        <w:t xml:space="preserve"> </w:t>
      </w:r>
    </w:p>
    <w:p w14:paraId="531CDDB9" w14:textId="52E80946" w:rsidR="0034789B" w:rsidRDefault="00263E5E" w:rsidP="0034789B">
      <w:pPr>
        <w:rPr>
          <w:rFonts w:ascii="Arial" w:hAnsi="Arial" w:cs="Arial"/>
          <w:sz w:val="24"/>
          <w:szCs w:val="24"/>
        </w:rPr>
      </w:pPr>
      <w:r w:rsidRPr="00D225D2">
        <w:rPr>
          <w:rFonts w:ascii="Arial" w:hAnsi="Arial" w:cs="Arial"/>
          <w:sz w:val="24"/>
          <w:szCs w:val="24"/>
        </w:rPr>
        <w:t>Levando em conta o papel da fisioterapia na prevenção e reabilitação de pacientes com distúrbios cinéticos funcionais, pode-se observar sua relevância na evitação de complicações por meio de intervenções e orientações</w:t>
      </w:r>
      <w:r w:rsidR="009923EF" w:rsidRPr="00D225D2">
        <w:rPr>
          <w:rFonts w:ascii="Arial" w:hAnsi="Arial" w:cs="Arial"/>
          <w:sz w:val="24"/>
          <w:szCs w:val="24"/>
        </w:rPr>
        <w:t xml:space="preserve"> (</w:t>
      </w:r>
      <w:r w:rsidR="0087653C" w:rsidRPr="00D225D2">
        <w:rPr>
          <w:rFonts w:ascii="Arial" w:hAnsi="Arial" w:cs="Arial"/>
          <w:sz w:val="24"/>
          <w:szCs w:val="24"/>
        </w:rPr>
        <w:t>Da Silva Canazaro, 2021).</w:t>
      </w:r>
      <w:r w:rsidR="00FA7B90">
        <w:rPr>
          <w:rFonts w:ascii="Arial" w:hAnsi="Arial" w:cs="Arial"/>
          <w:sz w:val="24"/>
          <w:szCs w:val="24"/>
        </w:rPr>
        <w:t xml:space="preserve"> </w:t>
      </w:r>
    </w:p>
    <w:p w14:paraId="3239BDC4" w14:textId="4F3A79AA" w:rsidR="00286FDF" w:rsidRPr="00E4644C" w:rsidRDefault="00FF44BE" w:rsidP="00E4644C">
      <w:pPr>
        <w:rPr>
          <w:rFonts w:ascii="Arial" w:hAnsi="Arial" w:cs="Arial"/>
          <w:sz w:val="24"/>
          <w:szCs w:val="24"/>
        </w:rPr>
      </w:pPr>
      <w:r w:rsidRPr="00E4644C">
        <w:rPr>
          <w:rFonts w:ascii="Arial" w:hAnsi="Arial" w:cs="Arial"/>
          <w:sz w:val="24"/>
          <w:szCs w:val="24"/>
        </w:rPr>
        <w:t xml:space="preserve">A mobilização precoce na </w:t>
      </w:r>
      <w:r w:rsidR="00935D0F">
        <w:rPr>
          <w:rFonts w:ascii="Arial" w:hAnsi="Arial" w:cs="Arial"/>
          <w:sz w:val="24"/>
          <w:szCs w:val="24"/>
        </w:rPr>
        <w:t>UTI</w:t>
      </w:r>
      <w:r w:rsidRPr="00E4644C">
        <w:rPr>
          <w:rFonts w:ascii="Arial" w:hAnsi="Arial" w:cs="Arial"/>
          <w:sz w:val="24"/>
          <w:szCs w:val="24"/>
        </w:rPr>
        <w:t xml:space="preserve"> traz diversos benefícios para o paciente. Entre eles, destaca-se a redução das complicações geradas por longos períodos de internação, prevenindo o imobilismo, que leva à perda significativa da capacidade funcional e da massa muscular. Além disso, essa abordagem tem como objetivo melhorar a capacidade respiratória, acelerar o desmame da </w:t>
      </w:r>
      <w:r w:rsidR="00FC6C6C">
        <w:rPr>
          <w:rFonts w:ascii="Arial" w:hAnsi="Arial" w:cs="Arial"/>
          <w:sz w:val="24"/>
          <w:szCs w:val="24"/>
        </w:rPr>
        <w:t>V</w:t>
      </w:r>
      <w:r w:rsidRPr="00E4644C">
        <w:rPr>
          <w:rFonts w:ascii="Arial" w:hAnsi="Arial" w:cs="Arial"/>
          <w:sz w:val="24"/>
          <w:szCs w:val="24"/>
        </w:rPr>
        <w:t xml:space="preserve">entilação </w:t>
      </w:r>
      <w:r w:rsidR="00FC6C6C">
        <w:rPr>
          <w:rFonts w:ascii="Arial" w:hAnsi="Arial" w:cs="Arial"/>
          <w:sz w:val="24"/>
          <w:szCs w:val="24"/>
        </w:rPr>
        <w:t>M</w:t>
      </w:r>
      <w:r w:rsidRPr="00E4644C">
        <w:rPr>
          <w:rFonts w:ascii="Arial" w:hAnsi="Arial" w:cs="Arial"/>
          <w:sz w:val="24"/>
          <w:szCs w:val="24"/>
        </w:rPr>
        <w:t>ecânica (VM) e diminuir a duração da internação</w:t>
      </w:r>
      <w:r w:rsidR="00422444" w:rsidRPr="00E4644C">
        <w:rPr>
          <w:rFonts w:ascii="Arial" w:hAnsi="Arial" w:cs="Arial"/>
          <w:sz w:val="24"/>
          <w:szCs w:val="24"/>
        </w:rPr>
        <w:t xml:space="preserve"> (Paulo </w:t>
      </w:r>
      <w:r w:rsidR="00422444" w:rsidRPr="00FC6C6C">
        <w:rPr>
          <w:rFonts w:ascii="Arial" w:hAnsi="Arial" w:cs="Arial"/>
          <w:i/>
          <w:iCs/>
          <w:sz w:val="24"/>
          <w:szCs w:val="24"/>
        </w:rPr>
        <w:t>et al.,</w:t>
      </w:r>
      <w:r w:rsidR="00422444" w:rsidRPr="00E4644C">
        <w:rPr>
          <w:rFonts w:ascii="Arial" w:hAnsi="Arial" w:cs="Arial"/>
          <w:sz w:val="24"/>
          <w:szCs w:val="24"/>
        </w:rPr>
        <w:t xml:space="preserve"> 2021).</w:t>
      </w:r>
    </w:p>
    <w:p w14:paraId="1671A07C" w14:textId="4F9FE741" w:rsidR="006C47C8" w:rsidRDefault="00B7303E" w:rsidP="00E4644C">
      <w:pPr>
        <w:rPr>
          <w:rFonts w:ascii="Arial" w:hAnsi="Arial" w:cs="Arial"/>
          <w:sz w:val="24"/>
          <w:szCs w:val="24"/>
        </w:rPr>
      </w:pPr>
      <w:r w:rsidRPr="00E4644C">
        <w:rPr>
          <w:rFonts w:ascii="Arial" w:hAnsi="Arial" w:cs="Arial"/>
          <w:sz w:val="24"/>
          <w:szCs w:val="24"/>
        </w:rPr>
        <w:t>Ocorreram</w:t>
      </w:r>
      <w:r w:rsidR="005E671E" w:rsidRPr="00E4644C">
        <w:rPr>
          <w:rFonts w:ascii="Arial" w:hAnsi="Arial" w:cs="Arial"/>
          <w:sz w:val="24"/>
          <w:szCs w:val="24"/>
        </w:rPr>
        <w:t xml:space="preserve"> implementados medidas e protocolos com o </w:t>
      </w:r>
      <w:r w:rsidR="00CC7463" w:rsidRPr="00E4644C">
        <w:rPr>
          <w:rFonts w:ascii="Arial" w:hAnsi="Arial" w:cs="Arial"/>
          <w:sz w:val="24"/>
          <w:szCs w:val="24"/>
        </w:rPr>
        <w:t>pro</w:t>
      </w:r>
      <w:r w:rsidR="00D341AB" w:rsidRPr="00E4644C">
        <w:rPr>
          <w:rFonts w:ascii="Arial" w:hAnsi="Arial" w:cs="Arial"/>
          <w:sz w:val="24"/>
          <w:szCs w:val="24"/>
        </w:rPr>
        <w:t>pósito</w:t>
      </w:r>
      <w:r w:rsidR="005E671E" w:rsidRPr="00E4644C">
        <w:rPr>
          <w:rFonts w:ascii="Arial" w:hAnsi="Arial" w:cs="Arial"/>
          <w:sz w:val="24"/>
          <w:szCs w:val="24"/>
        </w:rPr>
        <w:t xml:space="preserve"> de </w:t>
      </w:r>
      <w:r w:rsidR="00906D4A" w:rsidRPr="00E4644C">
        <w:rPr>
          <w:rFonts w:ascii="Arial" w:hAnsi="Arial" w:cs="Arial"/>
          <w:sz w:val="24"/>
          <w:szCs w:val="24"/>
        </w:rPr>
        <w:t>a</w:t>
      </w:r>
      <w:r w:rsidR="00323F4C" w:rsidRPr="00E4644C">
        <w:rPr>
          <w:rFonts w:ascii="Arial" w:hAnsi="Arial" w:cs="Arial"/>
          <w:sz w:val="24"/>
          <w:szCs w:val="24"/>
        </w:rPr>
        <w:t>menizar</w:t>
      </w:r>
      <w:r w:rsidR="005E671E" w:rsidRPr="00E4644C">
        <w:rPr>
          <w:rFonts w:ascii="Arial" w:hAnsi="Arial" w:cs="Arial"/>
          <w:sz w:val="24"/>
          <w:szCs w:val="24"/>
        </w:rPr>
        <w:t xml:space="preserve"> os efeitos adversos da imobilização na cama, incluindo a MP. Essa prática refere-se à realização de atividades de mobilização o mais rapidamente possível após a estabilização do paciente, mesmo nos casos de coma ou sedação. A ideia central é reduzir o tempo de imobilização no leito, possibilitando que o paciente se movimente o quanto antes</w:t>
      </w:r>
      <w:r w:rsidR="00136F11" w:rsidRPr="00E4644C">
        <w:rPr>
          <w:rFonts w:ascii="Arial" w:hAnsi="Arial" w:cs="Arial"/>
          <w:sz w:val="24"/>
          <w:szCs w:val="24"/>
        </w:rPr>
        <w:t xml:space="preserve"> (Castro; Holstein, 20</w:t>
      </w:r>
      <w:r w:rsidR="003C0923">
        <w:rPr>
          <w:rFonts w:ascii="Arial" w:hAnsi="Arial" w:cs="Arial"/>
          <w:sz w:val="24"/>
          <w:szCs w:val="24"/>
        </w:rPr>
        <w:t>19</w:t>
      </w:r>
      <w:r w:rsidR="00136F11" w:rsidRPr="00E4644C">
        <w:rPr>
          <w:rFonts w:ascii="Arial" w:hAnsi="Arial" w:cs="Arial"/>
          <w:sz w:val="24"/>
          <w:szCs w:val="24"/>
        </w:rPr>
        <w:t>).</w:t>
      </w:r>
      <w:r w:rsidR="00127C35">
        <w:rPr>
          <w:rFonts w:ascii="Arial" w:hAnsi="Arial" w:cs="Arial"/>
          <w:sz w:val="24"/>
          <w:szCs w:val="24"/>
        </w:rPr>
        <w:t xml:space="preserve"> </w:t>
      </w:r>
    </w:p>
    <w:p w14:paraId="5062531E" w14:textId="233CB559" w:rsidR="008B096C" w:rsidRDefault="00077EBF" w:rsidP="0005038B">
      <w:pPr>
        <w:rPr>
          <w:rFonts w:ascii="Arial" w:hAnsi="Arial" w:cs="Arial"/>
          <w:sz w:val="24"/>
          <w:szCs w:val="24"/>
        </w:rPr>
      </w:pPr>
      <w:r>
        <w:rPr>
          <w:rFonts w:ascii="Arial" w:hAnsi="Arial" w:cs="Arial"/>
          <w:sz w:val="24"/>
          <w:szCs w:val="24"/>
        </w:rPr>
        <w:t>Os</w:t>
      </w:r>
      <w:r w:rsidR="00382A9C" w:rsidRPr="00382A9C">
        <w:rPr>
          <w:rFonts w:ascii="Arial" w:hAnsi="Arial" w:cs="Arial"/>
          <w:sz w:val="24"/>
          <w:szCs w:val="24"/>
        </w:rPr>
        <w:t xml:space="preserve"> pacientes que se encontram sedados e em uso de</w:t>
      </w:r>
      <w:r>
        <w:rPr>
          <w:rFonts w:ascii="Arial" w:hAnsi="Arial" w:cs="Arial"/>
          <w:sz w:val="24"/>
          <w:szCs w:val="24"/>
        </w:rPr>
        <w:t xml:space="preserve"> Drogas</w:t>
      </w:r>
      <w:r w:rsidR="00382A9C" w:rsidRPr="00382A9C">
        <w:rPr>
          <w:rFonts w:ascii="Arial" w:hAnsi="Arial" w:cs="Arial"/>
          <w:sz w:val="24"/>
          <w:szCs w:val="24"/>
        </w:rPr>
        <w:t xml:space="preserve"> </w:t>
      </w:r>
      <w:r>
        <w:rPr>
          <w:rFonts w:ascii="Arial" w:hAnsi="Arial" w:cs="Arial"/>
          <w:sz w:val="24"/>
          <w:szCs w:val="24"/>
        </w:rPr>
        <w:t>V</w:t>
      </w:r>
      <w:r w:rsidR="00382A9C" w:rsidRPr="00382A9C">
        <w:rPr>
          <w:rFonts w:ascii="Arial" w:hAnsi="Arial" w:cs="Arial"/>
          <w:sz w:val="24"/>
          <w:szCs w:val="24"/>
        </w:rPr>
        <w:t>asoativ</w:t>
      </w:r>
      <w:r w:rsidR="00C3078E">
        <w:rPr>
          <w:rFonts w:ascii="Arial" w:hAnsi="Arial" w:cs="Arial"/>
          <w:sz w:val="24"/>
          <w:szCs w:val="24"/>
        </w:rPr>
        <w:t>a</w:t>
      </w:r>
      <w:r w:rsidR="00382A9C" w:rsidRPr="00382A9C">
        <w:rPr>
          <w:rFonts w:ascii="Arial" w:hAnsi="Arial" w:cs="Arial"/>
          <w:sz w:val="24"/>
          <w:szCs w:val="24"/>
        </w:rPr>
        <w:t xml:space="preserve">s (DVA), o protocolo de </w:t>
      </w:r>
      <w:r w:rsidR="00C3078E">
        <w:rPr>
          <w:rFonts w:ascii="Arial" w:hAnsi="Arial" w:cs="Arial"/>
          <w:sz w:val="24"/>
          <w:szCs w:val="24"/>
        </w:rPr>
        <w:t>MP</w:t>
      </w:r>
      <w:r w:rsidR="00382A9C" w:rsidRPr="00382A9C">
        <w:rPr>
          <w:rFonts w:ascii="Arial" w:hAnsi="Arial" w:cs="Arial"/>
          <w:sz w:val="24"/>
          <w:szCs w:val="24"/>
        </w:rPr>
        <w:t xml:space="preserve"> costuma ser ajustado e realizado com mais precaução. Nessa situação, a cinesioterapia deve ser conduzida de forma passiva tanto para os </w:t>
      </w:r>
      <w:r w:rsidR="00CC6A8E">
        <w:rPr>
          <w:rFonts w:ascii="Arial" w:hAnsi="Arial" w:cs="Arial"/>
          <w:sz w:val="24"/>
          <w:szCs w:val="24"/>
        </w:rPr>
        <w:t>M</w:t>
      </w:r>
      <w:r w:rsidR="00382A9C" w:rsidRPr="00382A9C">
        <w:rPr>
          <w:rFonts w:ascii="Arial" w:hAnsi="Arial" w:cs="Arial"/>
          <w:sz w:val="24"/>
          <w:szCs w:val="24"/>
        </w:rPr>
        <w:t xml:space="preserve">embros </w:t>
      </w:r>
      <w:r w:rsidR="00CC6A8E">
        <w:rPr>
          <w:rFonts w:ascii="Arial" w:hAnsi="Arial" w:cs="Arial"/>
          <w:sz w:val="24"/>
          <w:szCs w:val="24"/>
        </w:rPr>
        <w:t>S</w:t>
      </w:r>
      <w:r w:rsidR="00382A9C" w:rsidRPr="00382A9C">
        <w:rPr>
          <w:rFonts w:ascii="Arial" w:hAnsi="Arial" w:cs="Arial"/>
          <w:sz w:val="24"/>
          <w:szCs w:val="24"/>
        </w:rPr>
        <w:t xml:space="preserve">uperiores (MMSS) quanto para os </w:t>
      </w:r>
      <w:r w:rsidR="00CC6A8E">
        <w:rPr>
          <w:rFonts w:ascii="Arial" w:hAnsi="Arial" w:cs="Arial"/>
          <w:sz w:val="24"/>
          <w:szCs w:val="24"/>
        </w:rPr>
        <w:t>M</w:t>
      </w:r>
      <w:r w:rsidR="00382A9C" w:rsidRPr="00382A9C">
        <w:rPr>
          <w:rFonts w:ascii="Arial" w:hAnsi="Arial" w:cs="Arial"/>
          <w:sz w:val="24"/>
          <w:szCs w:val="24"/>
        </w:rPr>
        <w:t xml:space="preserve">embros </w:t>
      </w:r>
      <w:r w:rsidR="00CC6A8E">
        <w:rPr>
          <w:rFonts w:ascii="Arial" w:hAnsi="Arial" w:cs="Arial"/>
          <w:sz w:val="24"/>
          <w:szCs w:val="24"/>
        </w:rPr>
        <w:t>I</w:t>
      </w:r>
      <w:r w:rsidR="00382A9C" w:rsidRPr="00382A9C">
        <w:rPr>
          <w:rFonts w:ascii="Arial" w:hAnsi="Arial" w:cs="Arial"/>
          <w:sz w:val="24"/>
          <w:szCs w:val="24"/>
        </w:rPr>
        <w:t>nferiores (MMII). O ângulo do posicionamento do tórax deve variar entre 30° e 45° e há necessidade de realizar a troca de decúbito de dorsal para lateral</w:t>
      </w:r>
      <w:r w:rsidR="004C7303">
        <w:rPr>
          <w:rFonts w:ascii="Arial" w:hAnsi="Arial" w:cs="Arial"/>
          <w:sz w:val="24"/>
          <w:szCs w:val="24"/>
        </w:rPr>
        <w:t xml:space="preserve"> (Miranda </w:t>
      </w:r>
      <w:r w:rsidR="004C7303" w:rsidRPr="00C50807">
        <w:rPr>
          <w:rFonts w:ascii="Arial" w:hAnsi="Arial" w:cs="Arial"/>
          <w:i/>
          <w:iCs/>
          <w:sz w:val="24"/>
          <w:szCs w:val="24"/>
        </w:rPr>
        <w:t>et al.,</w:t>
      </w:r>
      <w:r w:rsidR="00C50807">
        <w:rPr>
          <w:rFonts w:ascii="Arial" w:hAnsi="Arial" w:cs="Arial"/>
          <w:sz w:val="24"/>
          <w:szCs w:val="24"/>
        </w:rPr>
        <w:t xml:space="preserve"> 2017).</w:t>
      </w:r>
      <w:r w:rsidR="002B2C1E">
        <w:rPr>
          <w:rFonts w:ascii="Arial" w:hAnsi="Arial" w:cs="Arial"/>
          <w:sz w:val="24"/>
          <w:szCs w:val="24"/>
        </w:rPr>
        <w:t xml:space="preserve"> </w:t>
      </w:r>
    </w:p>
    <w:p w14:paraId="7FC8BF78" w14:textId="77777777" w:rsidR="00BB7964" w:rsidRDefault="009704B7" w:rsidP="00BB7964">
      <w:pPr>
        <w:rPr>
          <w:rFonts w:ascii="Arial" w:hAnsi="Arial" w:cs="Arial"/>
          <w:sz w:val="24"/>
          <w:szCs w:val="24"/>
        </w:rPr>
      </w:pPr>
      <w:r w:rsidRPr="009704B7">
        <w:rPr>
          <w:rFonts w:ascii="Arial" w:hAnsi="Arial" w:cs="Arial"/>
          <w:sz w:val="24"/>
          <w:szCs w:val="24"/>
        </w:rPr>
        <w:t xml:space="preserve">Considerando a relevância da mobilização, é fundamental desenvolver um protocolo de exercícios que oriente os fisioterapeutas em suas práticas diárias. Esse </w:t>
      </w:r>
      <w:r w:rsidRPr="00BB7964">
        <w:rPr>
          <w:rFonts w:ascii="Arial" w:hAnsi="Arial" w:cs="Arial"/>
          <w:sz w:val="24"/>
          <w:szCs w:val="24"/>
        </w:rPr>
        <w:t>esforço não apenas beneficiará a recuperação dos pacientes, mas também servirá como base para novas investigações e para decisões mais assertivas no manejo correto desses indivíduos</w:t>
      </w:r>
      <w:r w:rsidR="00F410D3" w:rsidRPr="00BB7964">
        <w:rPr>
          <w:rFonts w:ascii="Arial" w:hAnsi="Arial" w:cs="Arial"/>
          <w:sz w:val="24"/>
          <w:szCs w:val="24"/>
        </w:rPr>
        <w:t xml:space="preserve"> (</w:t>
      </w:r>
      <w:proofErr w:type="spellStart"/>
      <w:r w:rsidR="00F410D3" w:rsidRPr="00BB7964">
        <w:rPr>
          <w:rFonts w:ascii="Arial" w:hAnsi="Arial" w:cs="Arial"/>
          <w:sz w:val="24"/>
          <w:szCs w:val="24"/>
        </w:rPr>
        <w:t>Thi</w:t>
      </w:r>
      <w:r w:rsidR="005D1746" w:rsidRPr="00BB7964">
        <w:rPr>
          <w:rFonts w:ascii="Arial" w:hAnsi="Arial" w:cs="Arial"/>
          <w:sz w:val="24"/>
          <w:szCs w:val="24"/>
        </w:rPr>
        <w:t>elo</w:t>
      </w:r>
      <w:proofErr w:type="spellEnd"/>
      <w:r w:rsidR="005D1746" w:rsidRPr="00BB7964">
        <w:rPr>
          <w:rFonts w:ascii="Arial" w:hAnsi="Arial" w:cs="Arial"/>
          <w:sz w:val="24"/>
          <w:szCs w:val="24"/>
        </w:rPr>
        <w:t xml:space="preserve"> </w:t>
      </w:r>
      <w:r w:rsidR="005D1746" w:rsidRPr="00BB7964">
        <w:rPr>
          <w:rFonts w:ascii="Arial" w:hAnsi="Arial" w:cs="Arial"/>
          <w:i/>
          <w:iCs/>
          <w:sz w:val="24"/>
          <w:szCs w:val="24"/>
        </w:rPr>
        <w:t>et al.,</w:t>
      </w:r>
      <w:r w:rsidR="005D1746" w:rsidRPr="00BB7964">
        <w:rPr>
          <w:rFonts w:ascii="Arial" w:hAnsi="Arial" w:cs="Arial"/>
          <w:sz w:val="24"/>
          <w:szCs w:val="24"/>
        </w:rPr>
        <w:t xml:space="preserve"> 202</w:t>
      </w:r>
      <w:r w:rsidR="0093715F" w:rsidRPr="00BB7964">
        <w:rPr>
          <w:rFonts w:ascii="Arial" w:hAnsi="Arial" w:cs="Arial"/>
          <w:sz w:val="24"/>
          <w:szCs w:val="24"/>
        </w:rPr>
        <w:t>1</w:t>
      </w:r>
      <w:r w:rsidR="005D1746" w:rsidRPr="00BB7964">
        <w:rPr>
          <w:rFonts w:ascii="Arial" w:hAnsi="Arial" w:cs="Arial"/>
          <w:sz w:val="24"/>
          <w:szCs w:val="24"/>
        </w:rPr>
        <w:t>)</w:t>
      </w:r>
    </w:p>
    <w:p w14:paraId="399471B3" w14:textId="2A8B1963" w:rsidR="00BB7964" w:rsidRPr="00BB7964" w:rsidRDefault="00BB7964" w:rsidP="00BB7964">
      <w:pPr>
        <w:rPr>
          <w:rFonts w:ascii="Arial" w:hAnsi="Arial" w:cs="Arial"/>
          <w:sz w:val="24"/>
          <w:szCs w:val="24"/>
        </w:rPr>
        <w:sectPr w:rsidR="00BB7964" w:rsidRPr="00BB7964" w:rsidSect="00B951C1">
          <w:headerReference w:type="default" r:id="rId11"/>
          <w:pgSz w:w="11906" w:h="16838"/>
          <w:pgMar w:top="1701" w:right="1134" w:bottom="1134" w:left="1701" w:header="709" w:footer="709" w:gutter="0"/>
          <w:cols w:space="708"/>
          <w:docGrid w:linePitch="360"/>
        </w:sectPr>
      </w:pPr>
      <w:r w:rsidRPr="00BB7964">
        <w:rPr>
          <w:rFonts w:ascii="Arial" w:hAnsi="Arial" w:cs="Arial"/>
          <w:sz w:val="24"/>
          <w:szCs w:val="24"/>
        </w:rPr>
        <w:lastRenderedPageBreak/>
        <w:t xml:space="preserve">As evidências indicam que a atuação do MP é segura e eficaz, trazendo benefícios à capacidade funcional e reduzindo o tempo de internação. Apesar de apresentar vantagens para esses pacientes, sua aplicação ainda não é amplamente adotada nas </w:t>
      </w:r>
      <w:r w:rsidR="00575013" w:rsidRPr="00BB7964">
        <w:rPr>
          <w:rFonts w:ascii="Arial" w:hAnsi="Arial" w:cs="Arial"/>
          <w:sz w:val="24"/>
          <w:szCs w:val="24"/>
        </w:rPr>
        <w:t>UTIs</w:t>
      </w:r>
      <w:r w:rsidR="00575013">
        <w:rPr>
          <w:rFonts w:ascii="Arial" w:hAnsi="Arial" w:cs="Arial"/>
          <w:sz w:val="24"/>
          <w:szCs w:val="24"/>
        </w:rPr>
        <w:t>,</w:t>
      </w:r>
      <w:r w:rsidR="00C00DCC">
        <w:rPr>
          <w:rFonts w:ascii="Arial" w:hAnsi="Arial" w:cs="Arial"/>
          <w:sz w:val="24"/>
          <w:szCs w:val="24"/>
        </w:rPr>
        <w:t xml:space="preserve"> como: </w:t>
      </w:r>
      <w:r w:rsidR="00C0193F">
        <w:rPr>
          <w:rFonts w:ascii="Arial" w:hAnsi="Arial" w:cs="Arial"/>
          <w:sz w:val="24"/>
          <w:szCs w:val="24"/>
        </w:rPr>
        <w:t xml:space="preserve"> Mobilização passiv</w:t>
      </w:r>
      <w:r w:rsidR="00AE5CA0">
        <w:rPr>
          <w:rFonts w:ascii="Arial" w:hAnsi="Arial" w:cs="Arial"/>
          <w:sz w:val="24"/>
          <w:szCs w:val="24"/>
        </w:rPr>
        <w:t>o, ativo assistido ou ativos,</w:t>
      </w:r>
      <w:r w:rsidR="00D10725">
        <w:rPr>
          <w:rFonts w:ascii="Arial" w:hAnsi="Arial" w:cs="Arial"/>
          <w:sz w:val="24"/>
          <w:szCs w:val="24"/>
        </w:rPr>
        <w:t xml:space="preserve"> sentada na beira do leito </w:t>
      </w:r>
      <w:r w:rsidR="00430191">
        <w:rPr>
          <w:rFonts w:ascii="Arial" w:hAnsi="Arial" w:cs="Arial"/>
          <w:sz w:val="24"/>
          <w:szCs w:val="24"/>
        </w:rPr>
        <w:t>e transferências</w:t>
      </w:r>
      <w:r w:rsidR="00D10725">
        <w:rPr>
          <w:rFonts w:ascii="Arial" w:hAnsi="Arial" w:cs="Arial"/>
          <w:sz w:val="24"/>
          <w:szCs w:val="24"/>
        </w:rPr>
        <w:t xml:space="preserve"> para poltrona ou deambulação</w:t>
      </w:r>
      <w:r w:rsidR="00575013">
        <w:rPr>
          <w:rFonts w:ascii="Arial" w:hAnsi="Arial" w:cs="Arial"/>
          <w:sz w:val="24"/>
          <w:szCs w:val="24"/>
        </w:rPr>
        <w:t xml:space="preserve"> (</w:t>
      </w:r>
      <w:r w:rsidR="001B3D81">
        <w:rPr>
          <w:rFonts w:ascii="Arial" w:hAnsi="Arial" w:cs="Arial"/>
          <w:sz w:val="24"/>
          <w:szCs w:val="24"/>
        </w:rPr>
        <w:t>Paulo</w:t>
      </w:r>
      <w:r w:rsidR="00575013">
        <w:rPr>
          <w:rFonts w:ascii="Arial" w:hAnsi="Arial" w:cs="Arial"/>
          <w:sz w:val="24"/>
          <w:szCs w:val="24"/>
        </w:rPr>
        <w:t xml:space="preserve"> </w:t>
      </w:r>
      <w:r w:rsidR="00430191" w:rsidRPr="00575013">
        <w:rPr>
          <w:rFonts w:ascii="Arial" w:hAnsi="Arial" w:cs="Arial"/>
          <w:i/>
          <w:iCs/>
          <w:sz w:val="24"/>
          <w:szCs w:val="24"/>
        </w:rPr>
        <w:t>et al.,</w:t>
      </w:r>
      <w:r w:rsidR="00430191">
        <w:rPr>
          <w:rFonts w:ascii="Arial" w:hAnsi="Arial" w:cs="Arial"/>
          <w:sz w:val="24"/>
          <w:szCs w:val="24"/>
        </w:rPr>
        <w:t xml:space="preserve"> 2021</w:t>
      </w:r>
      <w:r w:rsidR="00575013">
        <w:rPr>
          <w:rFonts w:ascii="Arial" w:hAnsi="Arial" w:cs="Arial"/>
          <w:sz w:val="24"/>
          <w:szCs w:val="24"/>
        </w:rPr>
        <w:t>).</w:t>
      </w:r>
    </w:p>
    <w:p w14:paraId="19A5E649" w14:textId="167CAE42" w:rsidR="00B82F89" w:rsidRDefault="001922F4" w:rsidP="001922F4">
      <w:pPr>
        <w:pStyle w:val="Ttulo1"/>
        <w:spacing w:before="0"/>
        <w:ind w:firstLine="0"/>
      </w:pPr>
      <w:bookmarkStart w:id="20" w:name="_Toc183266769"/>
      <w:r>
        <w:lastRenderedPageBreak/>
        <w:t xml:space="preserve">4 </w:t>
      </w:r>
      <w:r w:rsidR="00307A2E" w:rsidRPr="00286007">
        <w:t>APRESENTAÇÃO E DISCUSSÃO DOS RESULTADOS DA PESQUIS</w:t>
      </w:r>
      <w:r w:rsidR="00CF7C8C">
        <w:t>A</w:t>
      </w:r>
      <w:bookmarkEnd w:id="20"/>
    </w:p>
    <w:p w14:paraId="03D6431C" w14:textId="77777777" w:rsidR="00B82F89" w:rsidRDefault="00B82F89" w:rsidP="00B82F89"/>
    <w:p w14:paraId="72F63D6B" w14:textId="77777777" w:rsidR="00B82F89" w:rsidRDefault="00B82F89" w:rsidP="00B82F89"/>
    <w:p w14:paraId="7E5CF50F" w14:textId="380EC3B8" w:rsidR="00B82F89" w:rsidRPr="009B6FA9" w:rsidRDefault="00B82F89" w:rsidP="00B82F89">
      <w:pPr>
        <w:rPr>
          <w:rFonts w:ascii="Arial" w:hAnsi="Arial" w:cs="Arial"/>
          <w:sz w:val="24"/>
          <w:szCs w:val="24"/>
        </w:rPr>
      </w:pPr>
      <w:r w:rsidRPr="009B6FA9">
        <w:rPr>
          <w:rFonts w:ascii="Arial" w:hAnsi="Arial" w:cs="Arial"/>
          <w:sz w:val="24"/>
          <w:szCs w:val="24"/>
        </w:rPr>
        <w:t xml:space="preserve">A seguir, apresentam-se os resultados obtidos na pesquisa, os quais foram organizados em tabela para facilitar a análise e compreensão dos dados. Este tópico visa discutir as principais evidências observadas durante o estudo, correlacionando os dados empíricos com a literatura existente sobre os </w:t>
      </w:r>
      <w:r w:rsidR="0097098C">
        <w:rPr>
          <w:rFonts w:ascii="Arial" w:hAnsi="Arial" w:cs="Arial"/>
          <w:sz w:val="24"/>
          <w:szCs w:val="24"/>
        </w:rPr>
        <w:t>benefícios</w:t>
      </w:r>
      <w:r w:rsidRPr="009B6FA9">
        <w:rPr>
          <w:rFonts w:ascii="Arial" w:hAnsi="Arial" w:cs="Arial"/>
          <w:sz w:val="24"/>
          <w:szCs w:val="24"/>
        </w:rPr>
        <w:t xml:space="preserve"> da </w:t>
      </w:r>
      <w:r w:rsidR="00FC31CB">
        <w:rPr>
          <w:rFonts w:ascii="Arial" w:hAnsi="Arial" w:cs="Arial"/>
          <w:sz w:val="24"/>
          <w:szCs w:val="24"/>
        </w:rPr>
        <w:t>MP</w:t>
      </w:r>
      <w:r w:rsidRPr="009B6FA9">
        <w:rPr>
          <w:rFonts w:ascii="Arial" w:hAnsi="Arial" w:cs="Arial"/>
          <w:sz w:val="24"/>
          <w:szCs w:val="24"/>
        </w:rPr>
        <w:t xml:space="preserve"> na prevenção da TVP em pacientes internados em UTI. A análise dos resultados será abordada de forma crítica, destacando as implicações dos achados para a prática clínica, além de identificar possíveis limitações do estudo e sugestões para futuras pesquisas. As informações apresentadas nas tabelas serão exploradas, buscando compreender o impacto da mobilização precoce na prevenção de complicações relacionadas à imobilidade prolongada e seus </w:t>
      </w:r>
      <w:r w:rsidR="0097098C">
        <w:rPr>
          <w:rFonts w:ascii="Arial" w:hAnsi="Arial" w:cs="Arial"/>
          <w:sz w:val="24"/>
          <w:szCs w:val="24"/>
        </w:rPr>
        <w:t>benefícios</w:t>
      </w:r>
      <w:r w:rsidRPr="009B6FA9">
        <w:rPr>
          <w:rFonts w:ascii="Arial" w:hAnsi="Arial" w:cs="Arial"/>
          <w:sz w:val="24"/>
          <w:szCs w:val="24"/>
        </w:rPr>
        <w:t xml:space="preserve"> sobre a saúde dos pacientes críticos.</w:t>
      </w:r>
    </w:p>
    <w:p w14:paraId="202D55DD" w14:textId="77777777" w:rsidR="00B82F89" w:rsidRDefault="00B82F89" w:rsidP="00F6771B">
      <w:pPr>
        <w:rPr>
          <w:rFonts w:ascii="Arial" w:hAnsi="Arial"/>
          <w:sz w:val="24"/>
          <w:szCs w:val="24"/>
        </w:rPr>
        <w:sectPr w:rsidR="00B82F89" w:rsidSect="00B951C1">
          <w:pgSz w:w="11906" w:h="16838"/>
          <w:pgMar w:top="1701" w:right="1134" w:bottom="1134" w:left="1701" w:header="709" w:footer="709" w:gutter="0"/>
          <w:cols w:space="708"/>
          <w:docGrid w:linePitch="360"/>
        </w:sectPr>
      </w:pPr>
    </w:p>
    <w:tbl>
      <w:tblPr>
        <w:tblStyle w:val="Tabelacomgrade"/>
        <w:tblW w:w="15652" w:type="dxa"/>
        <w:jc w:val="center"/>
        <w:tblLook w:val="04A0" w:firstRow="1" w:lastRow="0" w:firstColumn="1" w:lastColumn="0" w:noHBand="0" w:noVBand="1"/>
      </w:tblPr>
      <w:tblGrid>
        <w:gridCol w:w="1841"/>
        <w:gridCol w:w="2609"/>
        <w:gridCol w:w="3836"/>
        <w:gridCol w:w="7366"/>
      </w:tblGrid>
      <w:tr w:rsidR="002A226B" w:rsidRPr="00A058F4" w14:paraId="7E43C627" w14:textId="77777777" w:rsidTr="00B82F89">
        <w:trPr>
          <w:trHeight w:val="737"/>
          <w:jc w:val="center"/>
        </w:trPr>
        <w:tc>
          <w:tcPr>
            <w:tcW w:w="1841" w:type="dxa"/>
          </w:tcPr>
          <w:p w14:paraId="1C9EC441" w14:textId="77777777" w:rsidR="002A226B" w:rsidRPr="00A058F4" w:rsidRDefault="002A226B" w:rsidP="00F6771B">
            <w:pPr>
              <w:spacing w:line="360" w:lineRule="auto"/>
              <w:jc w:val="both"/>
              <w:rPr>
                <w:rFonts w:ascii="Arial" w:hAnsi="Arial"/>
                <w:b/>
                <w:bCs/>
                <w:sz w:val="24"/>
                <w:szCs w:val="24"/>
              </w:rPr>
            </w:pPr>
            <w:r w:rsidRPr="00A058F4">
              <w:rPr>
                <w:rFonts w:ascii="Arial" w:hAnsi="Arial"/>
                <w:b/>
                <w:bCs/>
                <w:sz w:val="24"/>
                <w:szCs w:val="24"/>
              </w:rPr>
              <w:lastRenderedPageBreak/>
              <w:t>Autor/Ano</w:t>
            </w:r>
          </w:p>
        </w:tc>
        <w:tc>
          <w:tcPr>
            <w:tcW w:w="2609" w:type="dxa"/>
          </w:tcPr>
          <w:p w14:paraId="290CEFE9" w14:textId="15D5B212" w:rsidR="002A226B" w:rsidRPr="00A058F4" w:rsidRDefault="008936A0" w:rsidP="00F6771B">
            <w:pPr>
              <w:spacing w:line="360" w:lineRule="auto"/>
              <w:jc w:val="both"/>
              <w:rPr>
                <w:rFonts w:ascii="Arial" w:hAnsi="Arial"/>
                <w:b/>
                <w:bCs/>
                <w:sz w:val="24"/>
                <w:szCs w:val="24"/>
              </w:rPr>
            </w:pPr>
            <w:r>
              <w:rPr>
                <w:rFonts w:ascii="Arial" w:hAnsi="Arial"/>
                <w:b/>
                <w:bCs/>
                <w:sz w:val="24"/>
                <w:szCs w:val="24"/>
              </w:rPr>
              <w:t>Título</w:t>
            </w:r>
          </w:p>
        </w:tc>
        <w:tc>
          <w:tcPr>
            <w:tcW w:w="3836" w:type="dxa"/>
          </w:tcPr>
          <w:p w14:paraId="11DBA28B" w14:textId="79D6306E" w:rsidR="002A226B" w:rsidRPr="00A058F4" w:rsidRDefault="002A226B" w:rsidP="00F6771B">
            <w:pPr>
              <w:spacing w:line="360" w:lineRule="auto"/>
              <w:jc w:val="both"/>
              <w:rPr>
                <w:rFonts w:ascii="Arial" w:hAnsi="Arial"/>
                <w:b/>
                <w:bCs/>
                <w:sz w:val="24"/>
                <w:szCs w:val="24"/>
              </w:rPr>
            </w:pPr>
            <w:r w:rsidRPr="00A058F4">
              <w:rPr>
                <w:rFonts w:ascii="Arial" w:hAnsi="Arial"/>
                <w:b/>
                <w:bCs/>
                <w:sz w:val="24"/>
                <w:szCs w:val="24"/>
              </w:rPr>
              <w:t>Objetivo</w:t>
            </w:r>
          </w:p>
        </w:tc>
        <w:tc>
          <w:tcPr>
            <w:tcW w:w="7366" w:type="dxa"/>
          </w:tcPr>
          <w:p w14:paraId="31F7796D" w14:textId="77777777" w:rsidR="002A226B" w:rsidRPr="00A058F4" w:rsidRDefault="002A226B" w:rsidP="00F6771B">
            <w:pPr>
              <w:spacing w:line="360" w:lineRule="auto"/>
              <w:jc w:val="both"/>
              <w:rPr>
                <w:rFonts w:ascii="Arial" w:hAnsi="Arial"/>
                <w:b/>
                <w:bCs/>
                <w:sz w:val="24"/>
                <w:szCs w:val="24"/>
              </w:rPr>
            </w:pPr>
            <w:r w:rsidRPr="00A058F4">
              <w:rPr>
                <w:rFonts w:ascii="Arial" w:hAnsi="Arial"/>
                <w:b/>
                <w:bCs/>
                <w:sz w:val="24"/>
                <w:szCs w:val="24"/>
              </w:rPr>
              <w:t>Resultados</w:t>
            </w:r>
          </w:p>
        </w:tc>
      </w:tr>
      <w:tr w:rsidR="00645FC6" w:rsidRPr="00A33719" w14:paraId="0780AAD4" w14:textId="77777777" w:rsidTr="00B82F89">
        <w:trPr>
          <w:trHeight w:val="1097"/>
          <w:jc w:val="center"/>
        </w:trPr>
        <w:tc>
          <w:tcPr>
            <w:tcW w:w="1841" w:type="dxa"/>
          </w:tcPr>
          <w:p w14:paraId="21C9931A" w14:textId="7B527A42" w:rsidR="008C762D" w:rsidRDefault="008C762D" w:rsidP="00F6771B">
            <w:pPr>
              <w:spacing w:line="360" w:lineRule="auto"/>
              <w:jc w:val="both"/>
              <w:rPr>
                <w:rFonts w:ascii="Arial" w:hAnsi="Arial"/>
                <w:sz w:val="24"/>
                <w:szCs w:val="24"/>
              </w:rPr>
            </w:pPr>
            <w:r>
              <w:rPr>
                <w:rFonts w:ascii="Arial" w:hAnsi="Arial"/>
                <w:sz w:val="24"/>
                <w:szCs w:val="24"/>
              </w:rPr>
              <w:t>Santos</w:t>
            </w:r>
            <w:r w:rsidR="00D00188">
              <w:rPr>
                <w:rFonts w:ascii="Arial" w:hAnsi="Arial"/>
                <w:sz w:val="24"/>
                <w:szCs w:val="24"/>
              </w:rPr>
              <w:t xml:space="preserve"> </w:t>
            </w:r>
            <w:r w:rsidR="00D00188" w:rsidRPr="009B6FA9">
              <w:rPr>
                <w:rFonts w:ascii="Arial" w:hAnsi="Arial"/>
                <w:i/>
                <w:iCs/>
                <w:sz w:val="24"/>
                <w:szCs w:val="24"/>
              </w:rPr>
              <w:t>et</w:t>
            </w:r>
            <w:r w:rsidR="002A601E" w:rsidRPr="009B6FA9">
              <w:rPr>
                <w:rFonts w:ascii="Arial" w:hAnsi="Arial"/>
                <w:i/>
                <w:iCs/>
                <w:sz w:val="24"/>
                <w:szCs w:val="24"/>
              </w:rPr>
              <w:t xml:space="preserve"> al.,</w:t>
            </w:r>
            <w:r w:rsidR="002A601E">
              <w:rPr>
                <w:rFonts w:ascii="Arial" w:hAnsi="Arial"/>
                <w:sz w:val="24"/>
                <w:szCs w:val="24"/>
              </w:rPr>
              <w:t xml:space="preserve"> 2017</w:t>
            </w:r>
          </w:p>
        </w:tc>
        <w:tc>
          <w:tcPr>
            <w:tcW w:w="2609" w:type="dxa"/>
          </w:tcPr>
          <w:p w14:paraId="4D1D1760" w14:textId="5A923C39" w:rsidR="00645FC6" w:rsidRPr="00CF7A51" w:rsidRDefault="00645FC6" w:rsidP="00F6771B">
            <w:pPr>
              <w:spacing w:line="360" w:lineRule="auto"/>
              <w:jc w:val="both"/>
              <w:rPr>
                <w:rFonts w:ascii="Arial" w:hAnsi="Arial"/>
                <w:sz w:val="24"/>
                <w:szCs w:val="24"/>
              </w:rPr>
            </w:pPr>
            <w:r w:rsidRPr="00430081">
              <w:rPr>
                <w:rFonts w:ascii="Arial" w:hAnsi="Arial"/>
                <w:sz w:val="24"/>
                <w:szCs w:val="24"/>
              </w:rPr>
              <w:t>Profilaxia para trombose venosa profunda em pacientes com fraturas de membro inferior internados em um hospital referência de Goiânia</w:t>
            </w:r>
          </w:p>
        </w:tc>
        <w:tc>
          <w:tcPr>
            <w:tcW w:w="3836" w:type="dxa"/>
          </w:tcPr>
          <w:p w14:paraId="701689ED" w14:textId="6E1A8453" w:rsidR="00645FC6" w:rsidRPr="005032A5" w:rsidRDefault="00645FC6" w:rsidP="00F6771B">
            <w:pPr>
              <w:spacing w:line="360" w:lineRule="auto"/>
              <w:jc w:val="both"/>
              <w:rPr>
                <w:rFonts w:ascii="Arial" w:hAnsi="Arial"/>
                <w:sz w:val="24"/>
                <w:szCs w:val="24"/>
              </w:rPr>
            </w:pPr>
            <w:r w:rsidRPr="004965F5">
              <w:rPr>
                <w:rFonts w:ascii="Arial" w:hAnsi="Arial"/>
                <w:sz w:val="24"/>
                <w:szCs w:val="24"/>
              </w:rPr>
              <w:t>Avaliar a eficácia da profilaxia para trombose venosa profunda (TVP) em pacientes com fraturas de membros inferiores em um hospital público dedicado ao atendimento de urgências.</w:t>
            </w:r>
          </w:p>
        </w:tc>
        <w:tc>
          <w:tcPr>
            <w:tcW w:w="7366" w:type="dxa"/>
          </w:tcPr>
          <w:p w14:paraId="2BB630F3" w14:textId="500AC3AD" w:rsidR="00645FC6" w:rsidRPr="00810815" w:rsidRDefault="00964575" w:rsidP="00F6771B">
            <w:pPr>
              <w:spacing w:line="360" w:lineRule="auto"/>
              <w:jc w:val="both"/>
              <w:rPr>
                <w:rFonts w:ascii="Arial" w:hAnsi="Arial"/>
                <w:sz w:val="24"/>
                <w:szCs w:val="24"/>
              </w:rPr>
            </w:pPr>
            <w:r>
              <w:rPr>
                <w:rFonts w:ascii="Arial" w:hAnsi="Arial"/>
                <w:sz w:val="24"/>
                <w:szCs w:val="24"/>
              </w:rPr>
              <w:t xml:space="preserve">Foram </w:t>
            </w:r>
            <w:r w:rsidR="00E243CF">
              <w:rPr>
                <w:rFonts w:ascii="Arial" w:hAnsi="Arial"/>
                <w:sz w:val="24"/>
                <w:szCs w:val="24"/>
              </w:rPr>
              <w:t>realizados</w:t>
            </w:r>
            <w:r w:rsidR="001C6FD3">
              <w:rPr>
                <w:rFonts w:ascii="Arial" w:hAnsi="Arial"/>
                <w:sz w:val="24"/>
                <w:szCs w:val="24"/>
              </w:rPr>
              <w:t xml:space="preserve"> estudo tran</w:t>
            </w:r>
            <w:r w:rsidR="008B4AA0">
              <w:rPr>
                <w:rFonts w:ascii="Arial" w:hAnsi="Arial"/>
                <w:sz w:val="24"/>
                <w:szCs w:val="24"/>
              </w:rPr>
              <w:t>sversal com</w:t>
            </w:r>
            <w:r w:rsidR="00EF7A0C" w:rsidRPr="00EF7A0C">
              <w:rPr>
                <w:rFonts w:ascii="Arial" w:hAnsi="Arial"/>
                <w:sz w:val="24"/>
                <w:szCs w:val="24"/>
              </w:rPr>
              <w:t xml:space="preserve"> 79 pacientes </w:t>
            </w:r>
            <w:r w:rsidR="00F56CC4" w:rsidRPr="00EF7A0C">
              <w:rPr>
                <w:rFonts w:ascii="Arial" w:hAnsi="Arial"/>
                <w:sz w:val="24"/>
                <w:szCs w:val="24"/>
              </w:rPr>
              <w:t xml:space="preserve">internados </w:t>
            </w:r>
            <w:r w:rsidR="00F56CC4">
              <w:rPr>
                <w:rFonts w:ascii="Arial" w:hAnsi="Arial"/>
                <w:sz w:val="24"/>
                <w:szCs w:val="24"/>
              </w:rPr>
              <w:t>com</w:t>
            </w:r>
            <w:r w:rsidR="00EF7A0C" w:rsidRPr="00EF7A0C">
              <w:rPr>
                <w:rFonts w:ascii="Arial" w:hAnsi="Arial"/>
                <w:sz w:val="24"/>
                <w:szCs w:val="24"/>
              </w:rPr>
              <w:t xml:space="preserve"> uma ou mais fraturas nos membros inferiores. Os dados foram coletados dos prontuários e o protocolo de classificação de risco para TVP da S</w:t>
            </w:r>
            <w:r w:rsidR="00E16DC1">
              <w:rPr>
                <w:rFonts w:ascii="Arial" w:hAnsi="Arial"/>
                <w:sz w:val="24"/>
                <w:szCs w:val="24"/>
              </w:rPr>
              <w:t>oci</w:t>
            </w:r>
            <w:r w:rsidR="000221A3">
              <w:rPr>
                <w:rFonts w:ascii="Arial" w:hAnsi="Arial"/>
                <w:sz w:val="24"/>
                <w:szCs w:val="24"/>
              </w:rPr>
              <w:t xml:space="preserve">edade Brasileira de </w:t>
            </w:r>
            <w:r w:rsidR="006E4327">
              <w:rPr>
                <w:rFonts w:ascii="Arial" w:hAnsi="Arial"/>
                <w:sz w:val="24"/>
                <w:szCs w:val="24"/>
              </w:rPr>
              <w:t>Angiologia e</w:t>
            </w:r>
            <w:r w:rsidR="0056430C">
              <w:rPr>
                <w:rFonts w:ascii="Arial" w:hAnsi="Arial"/>
                <w:sz w:val="24"/>
                <w:szCs w:val="24"/>
              </w:rPr>
              <w:t xml:space="preserve"> Cir</w:t>
            </w:r>
            <w:r w:rsidR="00935D0E">
              <w:rPr>
                <w:rFonts w:ascii="Arial" w:hAnsi="Arial"/>
                <w:sz w:val="24"/>
                <w:szCs w:val="24"/>
              </w:rPr>
              <w:t>urgia Vascular</w:t>
            </w:r>
            <w:r w:rsidR="00EF7A0C" w:rsidRPr="00EF7A0C">
              <w:rPr>
                <w:rFonts w:ascii="Arial" w:hAnsi="Arial"/>
                <w:sz w:val="24"/>
                <w:szCs w:val="24"/>
              </w:rPr>
              <w:t xml:space="preserve"> foi utilizado. Quanto aos achados, 75,9% dos pacientes eram do sexo masculino. A média de idade foi de 38,6 anos, com uma variação de 18,2. Somente 1,3% dos pacientes foram categorizados como de baixo risco, ao passo que 74,7% foram classificados como de médio risco e 24,1% como de alto risco para TVP. Adicionalmente, 3,8% dos pacientes não foram submetidos à profilaxia com medicamentos. Ao longo da internação, os participantes da pesquisa receberam assistência fisioterapêutica a cada 2,6 dias. Destes, 2,5% tiveram complicações, incluindo um óbito e um caso de tromboembolismo pulmonar (TEP).</w:t>
            </w:r>
          </w:p>
        </w:tc>
      </w:tr>
      <w:tr w:rsidR="002A226B" w:rsidRPr="00A33719" w14:paraId="0229B6D2" w14:textId="77777777" w:rsidTr="00B82F89">
        <w:trPr>
          <w:trHeight w:val="1097"/>
          <w:jc w:val="center"/>
        </w:trPr>
        <w:tc>
          <w:tcPr>
            <w:tcW w:w="1841" w:type="dxa"/>
          </w:tcPr>
          <w:p w14:paraId="2CDFADCC" w14:textId="669A8FD9" w:rsidR="002A226B" w:rsidRPr="009D32EF" w:rsidRDefault="00C0307D" w:rsidP="00F6771B">
            <w:pPr>
              <w:spacing w:line="360" w:lineRule="auto"/>
              <w:jc w:val="both"/>
              <w:rPr>
                <w:rFonts w:ascii="Arial" w:hAnsi="Arial"/>
                <w:sz w:val="24"/>
                <w:szCs w:val="24"/>
              </w:rPr>
            </w:pPr>
            <w:r w:rsidRPr="009D32EF">
              <w:rPr>
                <w:rFonts w:ascii="Arial" w:hAnsi="Arial"/>
                <w:sz w:val="24"/>
                <w:szCs w:val="24"/>
              </w:rPr>
              <w:t>Vi</w:t>
            </w:r>
            <w:r w:rsidR="00143BE4" w:rsidRPr="009D32EF">
              <w:rPr>
                <w:rFonts w:ascii="Arial" w:hAnsi="Arial"/>
                <w:sz w:val="24"/>
                <w:szCs w:val="24"/>
              </w:rPr>
              <w:t xml:space="preserve">viani </w:t>
            </w:r>
            <w:r w:rsidR="00143BE4" w:rsidRPr="009D32EF">
              <w:rPr>
                <w:rFonts w:ascii="Arial" w:hAnsi="Arial"/>
                <w:i/>
                <w:iCs/>
                <w:sz w:val="24"/>
                <w:szCs w:val="24"/>
              </w:rPr>
              <w:t>et al.,</w:t>
            </w:r>
            <w:r w:rsidR="00143BE4" w:rsidRPr="009D32EF">
              <w:rPr>
                <w:rFonts w:ascii="Arial" w:hAnsi="Arial"/>
                <w:sz w:val="24"/>
                <w:szCs w:val="24"/>
              </w:rPr>
              <w:t xml:space="preserve"> 2019</w:t>
            </w:r>
          </w:p>
        </w:tc>
        <w:tc>
          <w:tcPr>
            <w:tcW w:w="2609" w:type="dxa"/>
          </w:tcPr>
          <w:p w14:paraId="2FDC63A4" w14:textId="523158AC" w:rsidR="002A226B" w:rsidRPr="00F90291" w:rsidRDefault="00CF7A51" w:rsidP="00F6771B">
            <w:pPr>
              <w:spacing w:line="360" w:lineRule="auto"/>
              <w:jc w:val="both"/>
              <w:rPr>
                <w:rFonts w:ascii="Arial" w:hAnsi="Arial"/>
                <w:sz w:val="24"/>
                <w:szCs w:val="24"/>
              </w:rPr>
            </w:pPr>
            <w:r w:rsidRPr="00CF7A51">
              <w:rPr>
                <w:rFonts w:ascii="Arial" w:hAnsi="Arial"/>
                <w:sz w:val="24"/>
                <w:szCs w:val="24"/>
              </w:rPr>
              <w:t>Aplicabilidade da mobilização precoce na prevenção de Trombose Venosa Profunda em ambiente hospitalar</w:t>
            </w:r>
          </w:p>
        </w:tc>
        <w:tc>
          <w:tcPr>
            <w:tcW w:w="3836" w:type="dxa"/>
          </w:tcPr>
          <w:p w14:paraId="1C1B312B" w14:textId="2AFD57DD" w:rsidR="002A226B" w:rsidRPr="00A33719" w:rsidRDefault="005032A5" w:rsidP="00F6771B">
            <w:pPr>
              <w:spacing w:line="360" w:lineRule="auto"/>
              <w:jc w:val="both"/>
              <w:rPr>
                <w:rFonts w:ascii="Arial" w:hAnsi="Arial"/>
                <w:sz w:val="24"/>
                <w:szCs w:val="24"/>
              </w:rPr>
            </w:pPr>
            <w:r w:rsidRPr="005032A5">
              <w:rPr>
                <w:rFonts w:ascii="Arial" w:hAnsi="Arial"/>
                <w:sz w:val="24"/>
                <w:szCs w:val="24"/>
              </w:rPr>
              <w:t>Examinar o uso da mobilização precoce como prevenção da trombose venosa profunda em contextos hospitalares.</w:t>
            </w:r>
          </w:p>
        </w:tc>
        <w:tc>
          <w:tcPr>
            <w:tcW w:w="7366" w:type="dxa"/>
          </w:tcPr>
          <w:p w14:paraId="5A3A1217" w14:textId="3FE58227" w:rsidR="002A226B" w:rsidRPr="00A33719" w:rsidRDefault="00B72964" w:rsidP="00F6771B">
            <w:pPr>
              <w:spacing w:line="360" w:lineRule="auto"/>
              <w:jc w:val="both"/>
              <w:rPr>
                <w:rFonts w:ascii="Arial" w:hAnsi="Arial"/>
                <w:sz w:val="24"/>
                <w:szCs w:val="24"/>
              </w:rPr>
            </w:pPr>
            <w:r>
              <w:rPr>
                <w:rFonts w:ascii="Arial" w:hAnsi="Arial"/>
                <w:sz w:val="24"/>
                <w:szCs w:val="24"/>
              </w:rPr>
              <w:t>E</w:t>
            </w:r>
            <w:r w:rsidR="00C83978" w:rsidRPr="00C83978">
              <w:rPr>
                <w:rFonts w:ascii="Arial" w:hAnsi="Arial"/>
                <w:sz w:val="24"/>
                <w:szCs w:val="24"/>
              </w:rPr>
              <w:t>studo</w:t>
            </w:r>
            <w:r>
              <w:rPr>
                <w:rFonts w:ascii="Arial" w:hAnsi="Arial"/>
                <w:sz w:val="24"/>
                <w:szCs w:val="24"/>
              </w:rPr>
              <w:t xml:space="preserve"> de </w:t>
            </w:r>
            <w:r w:rsidR="00F45E73">
              <w:rPr>
                <w:rFonts w:ascii="Arial" w:hAnsi="Arial"/>
                <w:sz w:val="24"/>
                <w:szCs w:val="24"/>
              </w:rPr>
              <w:t>revisão de sistemática</w:t>
            </w:r>
            <w:r w:rsidR="00C83978" w:rsidRPr="00C83978">
              <w:rPr>
                <w:rFonts w:ascii="Arial" w:hAnsi="Arial"/>
                <w:sz w:val="24"/>
                <w:szCs w:val="24"/>
              </w:rPr>
              <w:t xml:space="preserve"> com 3</w:t>
            </w:r>
            <w:r w:rsidR="0025575C">
              <w:rPr>
                <w:rFonts w:ascii="Arial" w:hAnsi="Arial"/>
                <w:sz w:val="24"/>
                <w:szCs w:val="24"/>
              </w:rPr>
              <w:t>.</w:t>
            </w:r>
            <w:r w:rsidR="00C83978" w:rsidRPr="00C83978">
              <w:rPr>
                <w:rFonts w:ascii="Arial" w:hAnsi="Arial"/>
                <w:sz w:val="24"/>
                <w:szCs w:val="24"/>
              </w:rPr>
              <w:t xml:space="preserve">005 pacientes descobriu que 58,27% receberam um perfil de fisioterapia, enquanto 48% não. O estudo descobriu que os pacientes que receberam um perfil de fisioterapia tinham 10,27% mais probabilidade de tê-lo. A maioria dos pacientes não praticava prevenção em ambientes hospitalares. </w:t>
            </w:r>
            <w:r w:rsidR="00C83978" w:rsidRPr="00C83978">
              <w:rPr>
                <w:rFonts w:ascii="Arial" w:hAnsi="Arial"/>
                <w:sz w:val="24"/>
                <w:szCs w:val="24"/>
              </w:rPr>
              <w:lastRenderedPageBreak/>
              <w:t xml:space="preserve">A maioria dos profissionais não conhecia os benefícios da </w:t>
            </w:r>
            <w:r w:rsidR="00350699">
              <w:rPr>
                <w:rFonts w:ascii="Arial" w:hAnsi="Arial"/>
                <w:sz w:val="24"/>
                <w:szCs w:val="24"/>
              </w:rPr>
              <w:t>MP</w:t>
            </w:r>
            <w:r w:rsidR="00C83978" w:rsidRPr="00C83978">
              <w:rPr>
                <w:rFonts w:ascii="Arial" w:hAnsi="Arial"/>
                <w:sz w:val="24"/>
                <w:szCs w:val="24"/>
              </w:rPr>
              <w:t xml:space="preserve"> na prevenção de TVP.</w:t>
            </w:r>
          </w:p>
        </w:tc>
      </w:tr>
      <w:tr w:rsidR="004E7056" w:rsidRPr="00A33719" w14:paraId="0D24F409" w14:textId="77777777" w:rsidTr="00B82F89">
        <w:trPr>
          <w:trHeight w:val="1097"/>
          <w:jc w:val="center"/>
        </w:trPr>
        <w:tc>
          <w:tcPr>
            <w:tcW w:w="1841" w:type="dxa"/>
          </w:tcPr>
          <w:p w14:paraId="288FB743" w14:textId="555A0965" w:rsidR="004E7056" w:rsidRPr="008A7A6A" w:rsidRDefault="00ED31A0" w:rsidP="00F6771B">
            <w:pPr>
              <w:spacing w:line="360" w:lineRule="auto"/>
              <w:jc w:val="both"/>
              <w:rPr>
                <w:rFonts w:ascii="Arial" w:hAnsi="Arial"/>
                <w:sz w:val="24"/>
                <w:szCs w:val="24"/>
              </w:rPr>
            </w:pPr>
            <w:r w:rsidRPr="00B87540">
              <w:rPr>
                <w:rFonts w:ascii="Arial" w:hAnsi="Arial"/>
                <w:sz w:val="24"/>
                <w:szCs w:val="24"/>
              </w:rPr>
              <w:lastRenderedPageBreak/>
              <w:t>Figueiredo</w:t>
            </w:r>
            <w:r w:rsidR="00E94837" w:rsidRPr="00B87540">
              <w:rPr>
                <w:rFonts w:ascii="Arial" w:hAnsi="Arial"/>
                <w:sz w:val="24"/>
                <w:szCs w:val="24"/>
              </w:rPr>
              <w:t xml:space="preserve"> </w:t>
            </w:r>
            <w:r w:rsidR="00E94837" w:rsidRPr="009B6FA9">
              <w:rPr>
                <w:rFonts w:ascii="Arial" w:hAnsi="Arial"/>
                <w:i/>
                <w:iCs/>
                <w:sz w:val="24"/>
                <w:szCs w:val="24"/>
              </w:rPr>
              <w:t>et al.,</w:t>
            </w:r>
            <w:r w:rsidRPr="00B87540">
              <w:rPr>
                <w:rFonts w:ascii="Arial" w:hAnsi="Arial"/>
                <w:sz w:val="24"/>
                <w:szCs w:val="24"/>
              </w:rPr>
              <w:t xml:space="preserve"> 2022</w:t>
            </w:r>
          </w:p>
        </w:tc>
        <w:tc>
          <w:tcPr>
            <w:tcW w:w="2609" w:type="dxa"/>
          </w:tcPr>
          <w:p w14:paraId="2C7657FD" w14:textId="611F799D" w:rsidR="004E7056" w:rsidRPr="005958AC" w:rsidRDefault="004E7056" w:rsidP="00F6771B">
            <w:pPr>
              <w:spacing w:line="360" w:lineRule="auto"/>
              <w:jc w:val="both"/>
              <w:rPr>
                <w:rFonts w:ascii="Arial" w:hAnsi="Arial"/>
                <w:sz w:val="24"/>
                <w:szCs w:val="24"/>
              </w:rPr>
            </w:pPr>
            <w:r w:rsidRPr="004E7056">
              <w:rPr>
                <w:rFonts w:ascii="Arial" w:hAnsi="Arial"/>
                <w:sz w:val="24"/>
                <w:szCs w:val="24"/>
              </w:rPr>
              <w:t>Prática clínica e barreiras relacionadas à mobilização precoce em unidade de terapia intensiva</w:t>
            </w:r>
          </w:p>
        </w:tc>
        <w:tc>
          <w:tcPr>
            <w:tcW w:w="3836" w:type="dxa"/>
          </w:tcPr>
          <w:p w14:paraId="531A45CC" w14:textId="268BE245" w:rsidR="004E7056" w:rsidRPr="00D5771D" w:rsidRDefault="00ED3C02" w:rsidP="00F6771B">
            <w:pPr>
              <w:spacing w:line="360" w:lineRule="auto"/>
              <w:jc w:val="both"/>
              <w:rPr>
                <w:rFonts w:ascii="Arial" w:hAnsi="Arial"/>
                <w:sz w:val="24"/>
                <w:szCs w:val="24"/>
              </w:rPr>
            </w:pPr>
            <w:r w:rsidRPr="00ED3C02">
              <w:rPr>
                <w:rFonts w:ascii="Arial" w:hAnsi="Arial"/>
                <w:sz w:val="24"/>
                <w:szCs w:val="24"/>
              </w:rPr>
              <w:t>Definir a atuação clínica e reconhecer os obstáculos associados à mobilização precoce em uma Unidade de Terapia Intensiva</w:t>
            </w:r>
            <w:r w:rsidR="00B407C8">
              <w:rPr>
                <w:rFonts w:ascii="Arial" w:hAnsi="Arial"/>
                <w:sz w:val="24"/>
                <w:szCs w:val="24"/>
              </w:rPr>
              <w:t>.</w:t>
            </w:r>
          </w:p>
        </w:tc>
        <w:tc>
          <w:tcPr>
            <w:tcW w:w="7366" w:type="dxa"/>
          </w:tcPr>
          <w:p w14:paraId="31F4887D" w14:textId="5478147B" w:rsidR="003207DD" w:rsidRPr="003207DD" w:rsidRDefault="00B407C8" w:rsidP="00F6771B">
            <w:pPr>
              <w:spacing w:line="360" w:lineRule="auto"/>
              <w:jc w:val="both"/>
              <w:rPr>
                <w:rFonts w:ascii="Arial" w:hAnsi="Arial"/>
                <w:sz w:val="24"/>
                <w:szCs w:val="24"/>
              </w:rPr>
            </w:pPr>
            <w:r>
              <w:rPr>
                <w:rFonts w:ascii="Arial" w:hAnsi="Arial"/>
                <w:sz w:val="24"/>
                <w:szCs w:val="24"/>
              </w:rPr>
              <w:t>O e</w:t>
            </w:r>
            <w:r w:rsidRPr="00B407C8">
              <w:rPr>
                <w:rFonts w:ascii="Arial" w:hAnsi="Arial"/>
                <w:sz w:val="24"/>
                <w:szCs w:val="24"/>
              </w:rPr>
              <w:t xml:space="preserve">studo observacional analítico e </w:t>
            </w:r>
            <w:r w:rsidR="00F277D6" w:rsidRPr="00B407C8">
              <w:rPr>
                <w:rFonts w:ascii="Arial" w:hAnsi="Arial"/>
                <w:sz w:val="24"/>
                <w:szCs w:val="24"/>
              </w:rPr>
              <w:t>prospectivo</w:t>
            </w:r>
            <w:r w:rsidR="00F277D6">
              <w:rPr>
                <w:rFonts w:ascii="Arial" w:hAnsi="Arial"/>
                <w:sz w:val="24"/>
                <w:szCs w:val="24"/>
              </w:rPr>
              <w:t>, realizado</w:t>
            </w:r>
            <w:r w:rsidR="00AC6540">
              <w:rPr>
                <w:rFonts w:ascii="Arial" w:hAnsi="Arial"/>
                <w:sz w:val="24"/>
                <w:szCs w:val="24"/>
              </w:rPr>
              <w:t xml:space="preserve"> </w:t>
            </w:r>
            <w:r w:rsidR="004B547C">
              <w:rPr>
                <w:rFonts w:ascii="Arial" w:hAnsi="Arial"/>
                <w:sz w:val="24"/>
                <w:szCs w:val="24"/>
              </w:rPr>
              <w:t>u</w:t>
            </w:r>
            <w:r w:rsidR="004B547C" w:rsidRPr="004B547C">
              <w:rPr>
                <w:rFonts w:ascii="Arial" w:hAnsi="Arial"/>
                <w:sz w:val="24"/>
                <w:szCs w:val="24"/>
              </w:rPr>
              <w:t xml:space="preserve">m estudo envolveu 54 indivíduos com idades entre 51,33-14,85 anos e com pontuação média </w:t>
            </w:r>
            <w:r w:rsidR="005F1DC9">
              <w:rPr>
                <w:rFonts w:ascii="Arial" w:hAnsi="Arial"/>
                <w:sz w:val="24"/>
                <w:szCs w:val="24"/>
              </w:rPr>
              <w:t>Simplificada de fisiologia aguda</w:t>
            </w:r>
            <w:r w:rsidR="00A327AA">
              <w:rPr>
                <w:rFonts w:ascii="Arial" w:hAnsi="Arial"/>
                <w:sz w:val="24"/>
                <w:szCs w:val="24"/>
              </w:rPr>
              <w:t xml:space="preserve"> 3 (SAPIII)</w:t>
            </w:r>
            <w:r w:rsidR="004B547C" w:rsidRPr="004B547C">
              <w:rPr>
                <w:rFonts w:ascii="Arial" w:hAnsi="Arial"/>
                <w:sz w:val="24"/>
                <w:szCs w:val="24"/>
              </w:rPr>
              <w:t xml:space="preserve"> de 63,47-13,37 pontos. A mobilização foi feita em 1</w:t>
            </w:r>
            <w:r w:rsidR="00A70739">
              <w:rPr>
                <w:rFonts w:ascii="Arial" w:hAnsi="Arial"/>
                <w:sz w:val="24"/>
                <w:szCs w:val="24"/>
              </w:rPr>
              <w:t>.</w:t>
            </w:r>
            <w:r w:rsidR="004B547C" w:rsidRPr="004B547C">
              <w:rPr>
                <w:rFonts w:ascii="Arial" w:hAnsi="Arial"/>
                <w:sz w:val="24"/>
                <w:szCs w:val="24"/>
              </w:rPr>
              <w:t>356 sessões, a maioria atividades passivas. As principais barreiras foram sedação, nível de consciência e procedimentos médicos. A não sedação à beira do leito foi associada à ausência de critérios de segurança e obituário.</w:t>
            </w:r>
          </w:p>
        </w:tc>
      </w:tr>
      <w:tr w:rsidR="00AB6B9E" w:rsidRPr="00A33719" w14:paraId="032F4EC7" w14:textId="77777777" w:rsidTr="00B82F89">
        <w:trPr>
          <w:trHeight w:val="1097"/>
          <w:jc w:val="center"/>
        </w:trPr>
        <w:tc>
          <w:tcPr>
            <w:tcW w:w="1841" w:type="dxa"/>
          </w:tcPr>
          <w:p w14:paraId="33FD5F54" w14:textId="1A58A37C" w:rsidR="00AB6B9E" w:rsidRPr="00DE7942" w:rsidRDefault="009D477A" w:rsidP="00F6771B">
            <w:pPr>
              <w:spacing w:line="360" w:lineRule="auto"/>
              <w:jc w:val="both"/>
              <w:rPr>
                <w:rFonts w:ascii="Arial" w:hAnsi="Arial"/>
                <w:sz w:val="24"/>
                <w:szCs w:val="24"/>
              </w:rPr>
            </w:pPr>
            <w:r w:rsidRPr="00DE7942">
              <w:rPr>
                <w:rFonts w:ascii="Arial" w:hAnsi="Arial"/>
                <w:sz w:val="24"/>
                <w:szCs w:val="24"/>
              </w:rPr>
              <w:t xml:space="preserve">Diego </w:t>
            </w:r>
            <w:r w:rsidR="008A7A6A" w:rsidRPr="00DE7942">
              <w:rPr>
                <w:rFonts w:ascii="Arial" w:hAnsi="Arial"/>
                <w:i/>
                <w:iCs/>
                <w:sz w:val="24"/>
                <w:szCs w:val="24"/>
              </w:rPr>
              <w:t>et al.,</w:t>
            </w:r>
            <w:r w:rsidR="008A7A6A" w:rsidRPr="00DE7942">
              <w:rPr>
                <w:rFonts w:ascii="Arial" w:hAnsi="Arial"/>
                <w:sz w:val="24"/>
                <w:szCs w:val="24"/>
              </w:rPr>
              <w:t xml:space="preserve"> 202</w:t>
            </w:r>
            <w:r w:rsidR="001E11DA" w:rsidRPr="00DE7942">
              <w:rPr>
                <w:rFonts w:ascii="Arial" w:hAnsi="Arial"/>
                <w:sz w:val="24"/>
                <w:szCs w:val="24"/>
              </w:rPr>
              <w:t>3</w:t>
            </w:r>
          </w:p>
        </w:tc>
        <w:tc>
          <w:tcPr>
            <w:tcW w:w="2609" w:type="dxa"/>
          </w:tcPr>
          <w:p w14:paraId="1A3EF142" w14:textId="3B224801" w:rsidR="00AB6B9E" w:rsidRPr="00CF7A51" w:rsidRDefault="00D867C6" w:rsidP="00F6771B">
            <w:pPr>
              <w:spacing w:line="360" w:lineRule="auto"/>
              <w:jc w:val="both"/>
              <w:rPr>
                <w:rFonts w:ascii="Arial" w:hAnsi="Arial"/>
                <w:sz w:val="24"/>
                <w:szCs w:val="24"/>
              </w:rPr>
            </w:pPr>
            <w:r w:rsidRPr="005958AC">
              <w:rPr>
                <w:rFonts w:ascii="Arial" w:hAnsi="Arial"/>
                <w:sz w:val="24"/>
                <w:szCs w:val="24"/>
              </w:rPr>
              <w:t>Análise do conhecimento de profissionais da saúde acerca da prática da mobilização precoce em um hospital universitário de Belém do Pará</w:t>
            </w:r>
          </w:p>
        </w:tc>
        <w:tc>
          <w:tcPr>
            <w:tcW w:w="3836" w:type="dxa"/>
          </w:tcPr>
          <w:p w14:paraId="7BBA3F59" w14:textId="784A8BFE" w:rsidR="00AB6B9E" w:rsidRPr="005032A5" w:rsidRDefault="00D5771D" w:rsidP="00F6771B">
            <w:pPr>
              <w:spacing w:line="360" w:lineRule="auto"/>
              <w:jc w:val="both"/>
              <w:rPr>
                <w:rFonts w:ascii="Arial" w:hAnsi="Arial"/>
                <w:sz w:val="24"/>
                <w:szCs w:val="24"/>
              </w:rPr>
            </w:pPr>
            <w:r w:rsidRPr="00D5771D">
              <w:rPr>
                <w:rFonts w:ascii="Arial" w:hAnsi="Arial"/>
                <w:sz w:val="24"/>
                <w:szCs w:val="24"/>
              </w:rPr>
              <w:t>Avaliar o grau de familiaridade dos profissionais da saúde com a prática de Mobilização Precoce (MP) em um hospital universitário de destaque em Belém do Pará.</w:t>
            </w:r>
          </w:p>
        </w:tc>
        <w:tc>
          <w:tcPr>
            <w:tcW w:w="7366" w:type="dxa"/>
          </w:tcPr>
          <w:p w14:paraId="331D3963" w14:textId="110263FD" w:rsidR="00AB6B9E" w:rsidRPr="009D477A" w:rsidRDefault="003A735C" w:rsidP="00F6771B">
            <w:pPr>
              <w:spacing w:line="360" w:lineRule="auto"/>
              <w:jc w:val="both"/>
              <w:rPr>
                <w:rFonts w:ascii="Arial" w:hAnsi="Arial"/>
                <w:sz w:val="24"/>
                <w:szCs w:val="24"/>
              </w:rPr>
            </w:pPr>
            <w:r>
              <w:rPr>
                <w:rFonts w:ascii="Arial" w:hAnsi="Arial"/>
                <w:sz w:val="24"/>
                <w:szCs w:val="24"/>
              </w:rPr>
              <w:t xml:space="preserve">Realizado </w:t>
            </w:r>
            <w:r w:rsidR="00EC2086">
              <w:rPr>
                <w:rFonts w:ascii="Arial" w:hAnsi="Arial"/>
                <w:sz w:val="24"/>
                <w:szCs w:val="24"/>
              </w:rPr>
              <w:t>e</w:t>
            </w:r>
            <w:r w:rsidR="00EC2086" w:rsidRPr="00EC2086">
              <w:rPr>
                <w:rFonts w:ascii="Arial" w:hAnsi="Arial"/>
                <w:sz w:val="24"/>
                <w:szCs w:val="24"/>
              </w:rPr>
              <w:t>studo analítico</w:t>
            </w:r>
            <w:r w:rsidR="00A75CAA">
              <w:rPr>
                <w:rFonts w:ascii="Arial" w:hAnsi="Arial"/>
                <w:sz w:val="24"/>
                <w:szCs w:val="24"/>
              </w:rPr>
              <w:t xml:space="preserve"> e</w:t>
            </w:r>
            <w:r w:rsidR="00EC2086" w:rsidRPr="00EC2086">
              <w:rPr>
                <w:rFonts w:ascii="Arial" w:hAnsi="Arial"/>
                <w:sz w:val="24"/>
                <w:szCs w:val="24"/>
              </w:rPr>
              <w:t xml:space="preserve"> transversal</w:t>
            </w:r>
            <w:r>
              <w:rPr>
                <w:rFonts w:ascii="Arial" w:hAnsi="Arial"/>
                <w:sz w:val="24"/>
                <w:szCs w:val="24"/>
              </w:rPr>
              <w:t xml:space="preserve"> na</w:t>
            </w:r>
            <w:r w:rsidR="009D477A" w:rsidRPr="009D477A">
              <w:rPr>
                <w:rFonts w:ascii="Arial" w:hAnsi="Arial"/>
                <w:sz w:val="24"/>
                <w:szCs w:val="24"/>
              </w:rPr>
              <w:t xml:space="preserve"> </w:t>
            </w:r>
            <w:r w:rsidR="003D713C" w:rsidRPr="009D477A">
              <w:rPr>
                <w:rFonts w:ascii="Arial" w:hAnsi="Arial"/>
                <w:sz w:val="24"/>
                <w:szCs w:val="24"/>
              </w:rPr>
              <w:t>pesquisa</w:t>
            </w:r>
            <w:r w:rsidR="003D713C">
              <w:rPr>
                <w:rFonts w:ascii="Arial" w:hAnsi="Arial"/>
                <w:sz w:val="24"/>
                <w:szCs w:val="24"/>
              </w:rPr>
              <w:t xml:space="preserve">, </w:t>
            </w:r>
            <w:r w:rsidR="00A948B6">
              <w:rPr>
                <w:rFonts w:ascii="Arial" w:hAnsi="Arial"/>
                <w:sz w:val="24"/>
                <w:szCs w:val="24"/>
              </w:rPr>
              <w:t>a</w:t>
            </w:r>
            <w:r w:rsidR="00A948B6" w:rsidRPr="00202DE2">
              <w:rPr>
                <w:rFonts w:ascii="Arial" w:hAnsi="Arial"/>
                <w:sz w:val="24"/>
                <w:szCs w:val="24"/>
              </w:rPr>
              <w:t xml:space="preserve"> </w:t>
            </w:r>
            <w:r w:rsidR="00A948B6">
              <w:rPr>
                <w:rFonts w:ascii="Arial" w:hAnsi="Arial"/>
                <w:sz w:val="24"/>
                <w:szCs w:val="24"/>
              </w:rPr>
              <w:t>amostra</w:t>
            </w:r>
            <w:r w:rsidR="00202DE2" w:rsidRPr="00202DE2">
              <w:rPr>
                <w:rFonts w:ascii="Arial" w:hAnsi="Arial"/>
                <w:sz w:val="24"/>
                <w:szCs w:val="24"/>
              </w:rPr>
              <w:t xml:space="preserve"> foi composta por 78 profissionais, sendo que 37,4% atuavam na unidade de terapia intensiva. A maioria dos profissionais atuava no período da manhã, com aproximadamente 80% dos profissionais de saúde hospitalares (p = 0,001) relatando conhecimento sobre o MP.</w:t>
            </w:r>
            <w:r w:rsidR="009D477A" w:rsidRPr="009D477A">
              <w:rPr>
                <w:rFonts w:ascii="Arial" w:hAnsi="Arial"/>
                <w:sz w:val="24"/>
                <w:szCs w:val="24"/>
              </w:rPr>
              <w:t xml:space="preserve"> </w:t>
            </w:r>
          </w:p>
        </w:tc>
      </w:tr>
      <w:tr w:rsidR="0075153D" w:rsidRPr="00A33719" w14:paraId="103C49CF" w14:textId="77777777" w:rsidTr="00B82F89">
        <w:trPr>
          <w:trHeight w:val="1097"/>
          <w:jc w:val="center"/>
        </w:trPr>
        <w:tc>
          <w:tcPr>
            <w:tcW w:w="1841" w:type="dxa"/>
          </w:tcPr>
          <w:p w14:paraId="2DC77664" w14:textId="720D6A5F" w:rsidR="0075153D" w:rsidRPr="008A7A6A" w:rsidRDefault="0041650F" w:rsidP="00F6771B">
            <w:pPr>
              <w:spacing w:line="360" w:lineRule="auto"/>
              <w:jc w:val="both"/>
              <w:rPr>
                <w:rFonts w:ascii="Arial" w:hAnsi="Arial"/>
                <w:sz w:val="24"/>
                <w:szCs w:val="24"/>
              </w:rPr>
            </w:pPr>
            <w:r w:rsidRPr="0041650F">
              <w:rPr>
                <w:rFonts w:ascii="Arial" w:hAnsi="Arial"/>
                <w:sz w:val="24"/>
                <w:szCs w:val="24"/>
              </w:rPr>
              <w:t>Gomes</w:t>
            </w:r>
            <w:r w:rsidR="00A948B6">
              <w:rPr>
                <w:rFonts w:ascii="Arial" w:hAnsi="Arial"/>
                <w:sz w:val="24"/>
                <w:szCs w:val="24"/>
              </w:rPr>
              <w:t xml:space="preserve"> e </w:t>
            </w:r>
            <w:r w:rsidRPr="0041650F">
              <w:rPr>
                <w:rFonts w:ascii="Arial" w:hAnsi="Arial"/>
                <w:sz w:val="24"/>
                <w:szCs w:val="24"/>
              </w:rPr>
              <w:t>Corrêa, 2024</w:t>
            </w:r>
          </w:p>
        </w:tc>
        <w:tc>
          <w:tcPr>
            <w:tcW w:w="2609" w:type="dxa"/>
          </w:tcPr>
          <w:p w14:paraId="5815A2EF" w14:textId="4DA51E81" w:rsidR="0075153D" w:rsidRPr="005958AC" w:rsidRDefault="00B912F4" w:rsidP="00F6771B">
            <w:pPr>
              <w:spacing w:line="360" w:lineRule="auto"/>
              <w:jc w:val="both"/>
              <w:rPr>
                <w:rFonts w:ascii="Arial" w:hAnsi="Arial"/>
                <w:sz w:val="24"/>
                <w:szCs w:val="24"/>
              </w:rPr>
            </w:pPr>
            <w:r w:rsidRPr="00B912F4">
              <w:rPr>
                <w:rFonts w:ascii="Arial" w:hAnsi="Arial"/>
                <w:sz w:val="24"/>
                <w:szCs w:val="24"/>
              </w:rPr>
              <w:t xml:space="preserve">Relação entre mobilização precoce </w:t>
            </w:r>
            <w:r w:rsidRPr="00B912F4">
              <w:rPr>
                <w:rFonts w:ascii="Arial" w:hAnsi="Arial"/>
                <w:sz w:val="24"/>
                <w:szCs w:val="24"/>
              </w:rPr>
              <w:lastRenderedPageBreak/>
              <w:t>na uti e a redução de morbidade</w:t>
            </w:r>
          </w:p>
        </w:tc>
        <w:tc>
          <w:tcPr>
            <w:tcW w:w="3836" w:type="dxa"/>
          </w:tcPr>
          <w:p w14:paraId="5118850A" w14:textId="2FA87BAD" w:rsidR="0075153D" w:rsidRPr="00D5771D" w:rsidRDefault="00146520" w:rsidP="00F6771B">
            <w:pPr>
              <w:spacing w:line="360" w:lineRule="auto"/>
              <w:jc w:val="both"/>
              <w:rPr>
                <w:rFonts w:ascii="Arial" w:hAnsi="Arial"/>
                <w:sz w:val="24"/>
                <w:szCs w:val="24"/>
              </w:rPr>
            </w:pPr>
            <w:r w:rsidRPr="00146520">
              <w:rPr>
                <w:rFonts w:ascii="Arial" w:hAnsi="Arial"/>
                <w:sz w:val="24"/>
                <w:szCs w:val="24"/>
              </w:rPr>
              <w:lastRenderedPageBreak/>
              <w:t xml:space="preserve">Este estudo de revisão da </w:t>
            </w:r>
            <w:r w:rsidR="00831398">
              <w:rPr>
                <w:rFonts w:ascii="Arial" w:hAnsi="Arial"/>
                <w:sz w:val="24"/>
                <w:szCs w:val="24"/>
              </w:rPr>
              <w:t>bibliográfica</w:t>
            </w:r>
            <w:r w:rsidRPr="00146520">
              <w:rPr>
                <w:rFonts w:ascii="Arial" w:hAnsi="Arial"/>
                <w:sz w:val="24"/>
                <w:szCs w:val="24"/>
              </w:rPr>
              <w:t xml:space="preserve"> visa avaliar o </w:t>
            </w:r>
            <w:r w:rsidR="00861CCE">
              <w:rPr>
                <w:rFonts w:ascii="Arial" w:hAnsi="Arial"/>
                <w:sz w:val="24"/>
                <w:szCs w:val="24"/>
              </w:rPr>
              <w:t>efeito</w:t>
            </w:r>
            <w:r w:rsidRPr="00146520">
              <w:rPr>
                <w:rFonts w:ascii="Arial" w:hAnsi="Arial"/>
                <w:sz w:val="24"/>
                <w:szCs w:val="24"/>
              </w:rPr>
              <w:t xml:space="preserve"> da mobilização precoce em </w:t>
            </w:r>
            <w:r w:rsidRPr="00146520">
              <w:rPr>
                <w:rFonts w:ascii="Arial" w:hAnsi="Arial"/>
                <w:sz w:val="24"/>
                <w:szCs w:val="24"/>
              </w:rPr>
              <w:lastRenderedPageBreak/>
              <w:t>pacientes internados na UTI e sua relação com a diminuição da morbidade.</w:t>
            </w:r>
          </w:p>
        </w:tc>
        <w:tc>
          <w:tcPr>
            <w:tcW w:w="7366" w:type="dxa"/>
          </w:tcPr>
          <w:p w14:paraId="34B49EC9" w14:textId="432CC061" w:rsidR="0075153D" w:rsidRPr="009D477A" w:rsidRDefault="00CA4B05" w:rsidP="00F6771B">
            <w:pPr>
              <w:spacing w:line="360" w:lineRule="auto"/>
              <w:jc w:val="both"/>
              <w:rPr>
                <w:rFonts w:ascii="Arial" w:hAnsi="Arial"/>
                <w:sz w:val="24"/>
                <w:szCs w:val="24"/>
              </w:rPr>
            </w:pPr>
            <w:r>
              <w:rPr>
                <w:rFonts w:ascii="Arial" w:hAnsi="Arial"/>
                <w:sz w:val="24"/>
                <w:szCs w:val="24"/>
              </w:rPr>
              <w:lastRenderedPageBreak/>
              <w:t>O</w:t>
            </w:r>
            <w:r w:rsidR="00733CE0">
              <w:rPr>
                <w:rFonts w:ascii="Arial" w:hAnsi="Arial"/>
                <w:sz w:val="24"/>
                <w:szCs w:val="24"/>
              </w:rPr>
              <w:t xml:space="preserve"> estudo revisão </w:t>
            </w:r>
            <w:r w:rsidR="00BE77EE">
              <w:rPr>
                <w:rFonts w:ascii="Arial" w:hAnsi="Arial"/>
                <w:sz w:val="24"/>
                <w:szCs w:val="24"/>
              </w:rPr>
              <w:t xml:space="preserve">bibliográfica </w:t>
            </w:r>
            <w:r w:rsidR="00DC3D0F" w:rsidRPr="00DC3D0F">
              <w:rPr>
                <w:rFonts w:ascii="Arial" w:hAnsi="Arial"/>
                <w:sz w:val="24"/>
                <w:szCs w:val="24"/>
              </w:rPr>
              <w:t xml:space="preserve">Foram selecionados 30 artigos, revelando fortes evidências sobre os benefícios da </w:t>
            </w:r>
            <w:r w:rsidR="00800761">
              <w:rPr>
                <w:rFonts w:ascii="Arial" w:hAnsi="Arial"/>
                <w:sz w:val="24"/>
                <w:szCs w:val="24"/>
              </w:rPr>
              <w:t xml:space="preserve">MP </w:t>
            </w:r>
            <w:r w:rsidR="00DC3D0F" w:rsidRPr="00DC3D0F">
              <w:rPr>
                <w:rFonts w:ascii="Arial" w:hAnsi="Arial"/>
                <w:sz w:val="24"/>
                <w:szCs w:val="24"/>
              </w:rPr>
              <w:t xml:space="preserve">e redução da morbidade em unidades de terapia intensiva (UTIs), com baixo </w:t>
            </w:r>
            <w:r w:rsidR="00DC3D0F" w:rsidRPr="00DC3D0F">
              <w:rPr>
                <w:rFonts w:ascii="Arial" w:hAnsi="Arial"/>
                <w:sz w:val="24"/>
                <w:szCs w:val="24"/>
              </w:rPr>
              <w:lastRenderedPageBreak/>
              <w:t>risco de eventos adversos. A maioria dos artigos focou na mobilização precoce em ambos os sexos, com idade mínima de 18 anos. Não foi encontrada relação com redução da mortalidade.</w:t>
            </w:r>
          </w:p>
        </w:tc>
      </w:tr>
    </w:tbl>
    <w:p w14:paraId="77E15AD3" w14:textId="77777777" w:rsidR="00816152" w:rsidRDefault="00816152" w:rsidP="00F6771B">
      <w:pPr>
        <w:rPr>
          <w:rFonts w:ascii="Arial" w:hAnsi="Arial"/>
          <w:color w:val="FF0000"/>
          <w:sz w:val="24"/>
          <w:szCs w:val="24"/>
        </w:rPr>
      </w:pPr>
    </w:p>
    <w:p w14:paraId="630E01B2" w14:textId="77777777" w:rsidR="00CF7C8C" w:rsidRDefault="00CF7C8C" w:rsidP="00F6771B">
      <w:pPr>
        <w:rPr>
          <w:rFonts w:ascii="Arial" w:hAnsi="Arial"/>
          <w:color w:val="FF0000"/>
          <w:sz w:val="24"/>
          <w:szCs w:val="24"/>
        </w:rPr>
        <w:sectPr w:rsidR="00CF7C8C" w:rsidSect="00B951C1">
          <w:pgSz w:w="16838" w:h="11906" w:orient="landscape"/>
          <w:pgMar w:top="1701" w:right="1134" w:bottom="1134" w:left="1701" w:header="709" w:footer="709" w:gutter="0"/>
          <w:cols w:space="708"/>
          <w:docGrid w:linePitch="360"/>
        </w:sectPr>
      </w:pPr>
    </w:p>
    <w:p w14:paraId="34117AAA" w14:textId="22F8C5FC" w:rsidR="00076A2E" w:rsidRPr="009B6FA9" w:rsidRDefault="00076A2E" w:rsidP="00076A2E">
      <w:pPr>
        <w:rPr>
          <w:rFonts w:ascii="Arial" w:hAnsi="Arial"/>
          <w:sz w:val="24"/>
          <w:szCs w:val="24"/>
        </w:rPr>
      </w:pPr>
      <w:r w:rsidRPr="009B6FA9">
        <w:rPr>
          <w:rFonts w:ascii="Arial" w:hAnsi="Arial"/>
          <w:sz w:val="24"/>
          <w:szCs w:val="24"/>
        </w:rPr>
        <w:lastRenderedPageBreak/>
        <w:t>Após a apresentação dos dados na tabela, é essencial analisar e interpretar os resultados à luz da literatura existente e das hipóteses formuladas, destacando as contribuições específicas deste estudo para a compreensão do papel da MP na prevenção da TVP em pacientes internados em</w:t>
      </w:r>
      <w:r w:rsidR="009D4FEB">
        <w:rPr>
          <w:rFonts w:ascii="Arial" w:hAnsi="Arial"/>
          <w:sz w:val="24"/>
          <w:szCs w:val="24"/>
        </w:rPr>
        <w:t xml:space="preserve"> UTI</w:t>
      </w:r>
      <w:r w:rsidRPr="009B6FA9">
        <w:rPr>
          <w:rFonts w:ascii="Arial" w:hAnsi="Arial"/>
          <w:sz w:val="24"/>
          <w:szCs w:val="24"/>
        </w:rPr>
        <w:t>. A seguir, serão discutidas as implicações dos achados da pesquisa, comparando-os com estudos anteriores, e exploradas possíveis explicações para os resultados obtidos, considerando as variáveis envolvidas, além das limitações do estudo e sugestões para futuras investigações. A análise visa compreender melhor a eficácia da MP, suas vantagens para a saúde do paciente crítico e as repercussões práticas para a gestão de cuidados intensivos.</w:t>
      </w:r>
    </w:p>
    <w:p w14:paraId="1D9B9258" w14:textId="77777777" w:rsidR="00076A2E" w:rsidRPr="009B6FA9" w:rsidRDefault="00076A2E" w:rsidP="00076A2E">
      <w:pPr>
        <w:rPr>
          <w:rFonts w:ascii="Arial" w:hAnsi="Arial"/>
          <w:sz w:val="24"/>
          <w:szCs w:val="24"/>
        </w:rPr>
      </w:pPr>
      <w:r w:rsidRPr="009B6FA9">
        <w:rPr>
          <w:rFonts w:ascii="Arial" w:hAnsi="Arial"/>
          <w:sz w:val="24"/>
          <w:szCs w:val="24"/>
        </w:rPr>
        <w:t xml:space="preserve">A comparação dos resultados desta pesquisa com os estudos de Santos et al. (2017) e Carolina </w:t>
      </w:r>
      <w:r w:rsidRPr="0097098C">
        <w:rPr>
          <w:rFonts w:ascii="Arial" w:hAnsi="Arial"/>
          <w:i/>
          <w:iCs/>
          <w:sz w:val="24"/>
          <w:szCs w:val="24"/>
        </w:rPr>
        <w:t>et al.</w:t>
      </w:r>
      <w:r w:rsidRPr="009B6FA9">
        <w:rPr>
          <w:rFonts w:ascii="Arial" w:hAnsi="Arial"/>
          <w:sz w:val="24"/>
          <w:szCs w:val="24"/>
        </w:rPr>
        <w:t xml:space="preserve"> (2020) revela que, assim como no trabalho de Santos et al., nossa pesquisa também aponta benefícios significativos da mobilização precoce. Contudo, destaca-se que a quantidade de sessões de fisioterapia e a abordagem utilizada ainda são limitadas em alguns contextos, principalmente devido à escassez de profissionais. A combinação de fisioterapia com profilaxia medicamentosa, embora eficaz, ainda não é implementada de forma plena, o que limita a prevenção ideal da TVP. Assim, a atuação do fisioterapeuta, especialmente no contexto da mobilização precoce, continua sendo essencial para promover a circulação, reduzir o risco tromboembólico e melhorar a qualidade de vida dos pacientes.</w:t>
      </w:r>
    </w:p>
    <w:p w14:paraId="7449F17D" w14:textId="77777777" w:rsidR="00076A2E" w:rsidRPr="009B6FA9" w:rsidRDefault="00076A2E" w:rsidP="00076A2E">
      <w:pPr>
        <w:rPr>
          <w:rFonts w:ascii="Arial" w:hAnsi="Arial"/>
          <w:sz w:val="24"/>
          <w:szCs w:val="24"/>
        </w:rPr>
      </w:pPr>
      <w:r w:rsidRPr="009B6FA9">
        <w:rPr>
          <w:rFonts w:ascii="Arial" w:hAnsi="Arial"/>
          <w:sz w:val="24"/>
          <w:szCs w:val="24"/>
        </w:rPr>
        <w:t>Ao confrontar os achados com o estudo de Fagundes et al. (2018), percebe-se que, embora a equipe multidisciplinar da UTI pediátrica tenha conhecimento sobre a MP, o reconhecimento de sua importância ainda é insuficiente. Este resultado reforça a necessidade de maior conscientização e educação contínua sobre os benefícios dessa prática, especialmente na prevenção das complicações associadas à imobilidade prolongada. Além disso, a pesquisa de Silva et al. (2022) corrobora a classificação da MP como uma terapia segura e eficaz, mas também destaca a necessidade de padronização nos protocolos utilizados para otimizar os resultados.</w:t>
      </w:r>
    </w:p>
    <w:p w14:paraId="53C2391A" w14:textId="77777777" w:rsidR="00076A2E" w:rsidRPr="009B6FA9" w:rsidRDefault="00076A2E" w:rsidP="00076A2E">
      <w:pPr>
        <w:rPr>
          <w:rFonts w:ascii="Arial" w:hAnsi="Arial"/>
          <w:sz w:val="24"/>
          <w:szCs w:val="24"/>
        </w:rPr>
      </w:pPr>
      <w:r w:rsidRPr="009B6FA9">
        <w:rPr>
          <w:rFonts w:ascii="Arial" w:hAnsi="Arial"/>
          <w:sz w:val="24"/>
          <w:szCs w:val="24"/>
        </w:rPr>
        <w:t xml:space="preserve">Em consonância com os achados de Camacho et al. (2020), nossa pesquisa confirma que a MP traz benefícios significativos, como a redução de pneumonia associada à ventilação mecânica, TVP, úlceras de pressão e fraqueza muscular. A MP também influencia positivamente a recuperação funcional e o período pós-alta hospitalar. No entanto, conforme observado por Figueiredo et al. (2022), mesmo que a mobilização tenha ocorrido em grande parte das sessões, poucas atividades fora do </w:t>
      </w:r>
      <w:r w:rsidRPr="009B6FA9">
        <w:rPr>
          <w:rFonts w:ascii="Arial" w:hAnsi="Arial"/>
          <w:sz w:val="24"/>
          <w:szCs w:val="24"/>
        </w:rPr>
        <w:lastRenderedPageBreak/>
        <w:t>leito foram realizadas, especialmente em pacientes sob ventilação mecânica. As dificuldades mais frequentes foram a sedação, o nível de consciência e os procedimentos médicos. Além disso, Silveira et al. (2019) apontam a falta de recursos e equipamentos adequados na UTI como barreiras significativas à implementação da MP, o que resulta na utilização de métodos tradicionais, como mobilização passiva manual, limitando os benefícios esperados da intervenção.</w:t>
      </w:r>
    </w:p>
    <w:p w14:paraId="5D157B7A" w14:textId="748A5B27" w:rsidR="00076A2E" w:rsidRPr="009B6FA9" w:rsidRDefault="00076A2E" w:rsidP="00076A2E">
      <w:pPr>
        <w:rPr>
          <w:rFonts w:ascii="Arial" w:hAnsi="Arial"/>
          <w:sz w:val="24"/>
          <w:szCs w:val="24"/>
        </w:rPr>
      </w:pPr>
      <w:r w:rsidRPr="009B6FA9">
        <w:rPr>
          <w:rFonts w:ascii="Arial" w:hAnsi="Arial"/>
          <w:sz w:val="24"/>
          <w:szCs w:val="24"/>
        </w:rPr>
        <w:t xml:space="preserve">Finalmente, os achados dos estudos revisados, incluindo os de Gomes e Corrêa (2024) e Wang et al. (2021), indicam que, apesar de a </w:t>
      </w:r>
      <w:r w:rsidR="00D6425F">
        <w:rPr>
          <w:rFonts w:ascii="Arial" w:hAnsi="Arial"/>
          <w:sz w:val="24"/>
          <w:szCs w:val="24"/>
        </w:rPr>
        <w:t>MP</w:t>
      </w:r>
      <w:r w:rsidRPr="009B6FA9">
        <w:rPr>
          <w:rFonts w:ascii="Arial" w:hAnsi="Arial"/>
          <w:sz w:val="24"/>
          <w:szCs w:val="24"/>
        </w:rPr>
        <w:t xml:space="preserve"> ser eficaz na redução do risco de TVP e de complicações associadas à imobilização, como úlceras de pressão e fraqueza muscular, não foram observadas diferenças significativas na mortalidade entre os grupos mobilizados precocemente e os não mobilizados. Esses resultados reforçam a importância da MP na redução do tempo de hospitalização, mas também destacam a necessidade de mais pesquisas para consolidar sua eficácia em termos de mortalidade.</w:t>
      </w:r>
    </w:p>
    <w:p w14:paraId="1C2ED9C7" w14:textId="77777777" w:rsidR="00076A2E" w:rsidRDefault="00076A2E" w:rsidP="00076A2E">
      <w:pPr>
        <w:rPr>
          <w:rFonts w:ascii="Arial" w:hAnsi="Arial"/>
          <w:sz w:val="24"/>
          <w:szCs w:val="24"/>
        </w:rPr>
      </w:pPr>
      <w:r w:rsidRPr="009B6FA9">
        <w:rPr>
          <w:rFonts w:ascii="Arial" w:hAnsi="Arial"/>
          <w:sz w:val="24"/>
          <w:szCs w:val="24"/>
        </w:rPr>
        <w:t>Em síntese, embora a mobilização precoce seja reconhecida como uma prática eficaz e benéfica na prevenção de complicações, como a TVP, a implementação dessa intervenção nas UTIs ainda enfrenta desafios significativos, como a falta de recursos, a escassez de profissionais especializados e a ausência de protocolos padronizados. A continuidade da pesquisa e o investimento em infraestrutura hospitalar são cruciais para otimizar os resultados da MP, garantindo a melhoria da saúde e do prognóstico dos pacientes críticos.</w:t>
      </w:r>
    </w:p>
    <w:p w14:paraId="6024D36B" w14:textId="59D8FE55" w:rsidR="00313F4F" w:rsidRDefault="00384E2B" w:rsidP="00B3331A">
      <w:pPr>
        <w:rPr>
          <w:rFonts w:ascii="Arial" w:hAnsi="Arial" w:cs="Arial"/>
          <w:sz w:val="24"/>
          <w:szCs w:val="24"/>
        </w:rPr>
      </w:pPr>
      <w:r w:rsidRPr="00384E2B">
        <w:rPr>
          <w:rFonts w:ascii="Arial" w:hAnsi="Arial"/>
          <w:sz w:val="24"/>
          <w:szCs w:val="24"/>
        </w:rPr>
        <w:t>A</w:t>
      </w:r>
      <w:r w:rsidR="0027458C">
        <w:rPr>
          <w:rFonts w:ascii="Arial" w:hAnsi="Arial"/>
          <w:sz w:val="24"/>
          <w:szCs w:val="24"/>
        </w:rPr>
        <w:t>s</w:t>
      </w:r>
      <w:r w:rsidRPr="00384E2B">
        <w:rPr>
          <w:rFonts w:ascii="Arial" w:hAnsi="Arial"/>
          <w:sz w:val="24"/>
          <w:szCs w:val="24"/>
        </w:rPr>
        <w:t xml:space="preserve"> abordagem</w:t>
      </w:r>
      <w:r w:rsidR="0027458C">
        <w:rPr>
          <w:rFonts w:ascii="Arial" w:hAnsi="Arial"/>
          <w:sz w:val="24"/>
          <w:szCs w:val="24"/>
        </w:rPr>
        <w:t xml:space="preserve"> </w:t>
      </w:r>
      <w:r w:rsidR="002D6135">
        <w:rPr>
          <w:rFonts w:ascii="Arial" w:hAnsi="Arial"/>
          <w:sz w:val="24"/>
          <w:szCs w:val="24"/>
        </w:rPr>
        <w:t>na</w:t>
      </w:r>
      <w:r w:rsidR="00BD2550">
        <w:rPr>
          <w:rFonts w:ascii="Arial" w:hAnsi="Arial"/>
          <w:sz w:val="24"/>
          <w:szCs w:val="24"/>
        </w:rPr>
        <w:t xml:space="preserve"> </w:t>
      </w:r>
      <w:r w:rsidR="006A7D67">
        <w:rPr>
          <w:rFonts w:ascii="Arial" w:hAnsi="Arial"/>
          <w:sz w:val="24"/>
          <w:szCs w:val="24"/>
        </w:rPr>
        <w:t>utilizada</w:t>
      </w:r>
      <w:r w:rsidR="002D6135">
        <w:rPr>
          <w:rFonts w:ascii="Arial" w:hAnsi="Arial"/>
          <w:sz w:val="24"/>
          <w:szCs w:val="24"/>
        </w:rPr>
        <w:t xml:space="preserve"> </w:t>
      </w:r>
      <w:r w:rsidR="006A7D67">
        <w:rPr>
          <w:rFonts w:ascii="Arial" w:hAnsi="Arial"/>
          <w:sz w:val="24"/>
          <w:szCs w:val="24"/>
        </w:rPr>
        <w:t>em um protocolo de</w:t>
      </w:r>
      <w:r w:rsidR="0023768E">
        <w:rPr>
          <w:rFonts w:ascii="Arial" w:hAnsi="Arial"/>
          <w:sz w:val="24"/>
          <w:szCs w:val="24"/>
        </w:rPr>
        <w:t xml:space="preserve"> MP</w:t>
      </w:r>
      <w:r w:rsidRPr="00384E2B">
        <w:rPr>
          <w:rFonts w:ascii="Arial" w:hAnsi="Arial"/>
          <w:sz w:val="24"/>
          <w:szCs w:val="24"/>
        </w:rPr>
        <w:t xml:space="preserve"> </w:t>
      </w:r>
      <w:r w:rsidR="00A52354">
        <w:rPr>
          <w:rFonts w:ascii="Arial" w:hAnsi="Arial"/>
          <w:sz w:val="24"/>
          <w:szCs w:val="24"/>
        </w:rPr>
        <w:t>foi</w:t>
      </w:r>
      <w:r w:rsidR="00E46664">
        <w:rPr>
          <w:rFonts w:ascii="Arial" w:hAnsi="Arial"/>
          <w:sz w:val="24"/>
          <w:szCs w:val="24"/>
        </w:rPr>
        <w:t xml:space="preserve"> </w:t>
      </w:r>
      <w:r w:rsidR="00A52354">
        <w:rPr>
          <w:rFonts w:ascii="Arial" w:hAnsi="Arial"/>
          <w:sz w:val="24"/>
          <w:szCs w:val="24"/>
        </w:rPr>
        <w:t>retratado como seguro e</w:t>
      </w:r>
      <w:r w:rsidR="00617274">
        <w:rPr>
          <w:rFonts w:ascii="Arial" w:hAnsi="Arial"/>
          <w:sz w:val="24"/>
          <w:szCs w:val="24"/>
        </w:rPr>
        <w:t xml:space="preserve"> eficaz</w:t>
      </w:r>
      <w:r w:rsidR="005C3B02">
        <w:rPr>
          <w:rFonts w:ascii="Arial" w:hAnsi="Arial"/>
          <w:sz w:val="24"/>
          <w:szCs w:val="24"/>
        </w:rPr>
        <w:t xml:space="preserve">, </w:t>
      </w:r>
      <w:r w:rsidR="00A75EC1">
        <w:rPr>
          <w:rFonts w:ascii="Arial" w:hAnsi="Arial"/>
          <w:sz w:val="24"/>
          <w:szCs w:val="24"/>
        </w:rPr>
        <w:t xml:space="preserve"> segundo</w:t>
      </w:r>
      <w:r w:rsidR="00A52354">
        <w:rPr>
          <w:rFonts w:ascii="Arial" w:hAnsi="Arial"/>
          <w:sz w:val="24"/>
          <w:szCs w:val="24"/>
        </w:rPr>
        <w:t xml:space="preserve"> </w:t>
      </w:r>
      <w:r w:rsidR="00E3650C">
        <w:rPr>
          <w:rFonts w:ascii="Arial" w:hAnsi="Arial"/>
          <w:sz w:val="24"/>
          <w:szCs w:val="24"/>
        </w:rPr>
        <w:t>o estudo de</w:t>
      </w:r>
      <w:r w:rsidRPr="00384E2B">
        <w:rPr>
          <w:rFonts w:ascii="Arial" w:hAnsi="Arial"/>
          <w:sz w:val="24"/>
          <w:szCs w:val="24"/>
        </w:rPr>
        <w:t xml:space="preserve"> Morris et al. (2008)</w:t>
      </w:r>
      <w:r w:rsidR="00A75EC1">
        <w:rPr>
          <w:rFonts w:ascii="Arial" w:hAnsi="Arial"/>
          <w:sz w:val="24"/>
          <w:szCs w:val="24"/>
        </w:rPr>
        <w:t xml:space="preserve"> foi o funda</w:t>
      </w:r>
      <w:r w:rsidR="00D354FB">
        <w:rPr>
          <w:rFonts w:ascii="Arial" w:hAnsi="Arial"/>
          <w:sz w:val="24"/>
          <w:szCs w:val="24"/>
        </w:rPr>
        <w:t>do a</w:t>
      </w:r>
      <w:r w:rsidRPr="00384E2B">
        <w:rPr>
          <w:rFonts w:ascii="Arial" w:hAnsi="Arial"/>
          <w:sz w:val="24"/>
          <w:szCs w:val="24"/>
        </w:rPr>
        <w:t xml:space="preserve"> categoriza </w:t>
      </w:r>
      <w:r w:rsidR="00D354FB">
        <w:rPr>
          <w:rFonts w:ascii="Arial" w:hAnsi="Arial"/>
          <w:sz w:val="24"/>
          <w:szCs w:val="24"/>
        </w:rPr>
        <w:t>d</w:t>
      </w:r>
      <w:r w:rsidRPr="00384E2B">
        <w:rPr>
          <w:rFonts w:ascii="Arial" w:hAnsi="Arial"/>
          <w:sz w:val="24"/>
          <w:szCs w:val="24"/>
        </w:rPr>
        <w:t>a mobilização em quatro níveis: Nível 1: mobilizações passivas dos membros superiores (MMSS) e/ou membros inferiores (MMII); Nível 2: mobilizações ativo-assistidas dos MMSS e/ou MMII, além de treinamento de transferência no leito e/ou exercícios de ponte de quadril; Nível 3: sedestação no leito, treinamento de equilíbrio do tronco e/ou transferência assistida para a poltrona; Nível 4: treinamento de equilíbrio em ortostatismo e/ou atividades preliminares à marcha e/ou deambulação pelo ambiente. Os pacientes que não conseguiram adotar a postura antigravitacional permaneceram nos níveis 1 ou 2</w:t>
      </w:r>
      <w:r w:rsidR="00B3331A">
        <w:rPr>
          <w:rFonts w:ascii="Arial" w:hAnsi="Arial" w:cs="Arial"/>
          <w:sz w:val="24"/>
          <w:szCs w:val="24"/>
        </w:rPr>
        <w:t>.</w:t>
      </w:r>
    </w:p>
    <w:p w14:paraId="68906E0E" w14:textId="77777777" w:rsidR="00B41B3A" w:rsidRPr="000362B8" w:rsidRDefault="00B41B3A" w:rsidP="00B3331A">
      <w:pPr>
        <w:rPr>
          <w:rFonts w:ascii="Arial" w:hAnsi="Arial" w:cs="Arial"/>
          <w:sz w:val="24"/>
          <w:szCs w:val="24"/>
        </w:rPr>
      </w:pPr>
    </w:p>
    <w:p w14:paraId="4D39FE39" w14:textId="259A9D23" w:rsidR="00CC1F63" w:rsidRDefault="00307A2E" w:rsidP="00455F72">
      <w:pPr>
        <w:pStyle w:val="Ttulo1"/>
        <w:jc w:val="center"/>
      </w:pPr>
      <w:bookmarkStart w:id="21" w:name="_Toc183266770"/>
      <w:r w:rsidRPr="00455F72">
        <w:lastRenderedPageBreak/>
        <w:t>CONSIDERAÇÕES FINAIS</w:t>
      </w:r>
      <w:bookmarkEnd w:id="21"/>
    </w:p>
    <w:p w14:paraId="07E5A92F" w14:textId="77777777" w:rsidR="00CC4876" w:rsidRPr="00CC4876" w:rsidRDefault="00CC4876" w:rsidP="00CC4876"/>
    <w:p w14:paraId="1E811F9D" w14:textId="77777777" w:rsidR="00314765" w:rsidRDefault="00314765" w:rsidP="00F10173">
      <w:pPr>
        <w:rPr>
          <w:rFonts w:ascii="Arial" w:hAnsi="Arial" w:cs="Arial"/>
          <w:strike/>
          <w:sz w:val="24"/>
          <w:szCs w:val="24"/>
        </w:rPr>
      </w:pPr>
    </w:p>
    <w:p w14:paraId="587F6F64" w14:textId="77777777" w:rsidR="00001560" w:rsidRPr="00623B8F" w:rsidRDefault="00001560" w:rsidP="00001560">
      <w:pPr>
        <w:rPr>
          <w:rFonts w:ascii="Arial" w:hAnsi="Arial" w:cs="Arial"/>
          <w:sz w:val="24"/>
          <w:szCs w:val="24"/>
        </w:rPr>
      </w:pPr>
      <w:r w:rsidRPr="00BB664B">
        <w:rPr>
          <w:rFonts w:ascii="Arial" w:hAnsi="Arial" w:cs="Arial"/>
          <w:sz w:val="24"/>
          <w:szCs w:val="24"/>
        </w:rPr>
        <w:t xml:space="preserve">A TVP está relacionada à síndrome de Virchow, estase venosa, lesões endoteliais e </w:t>
      </w:r>
      <w:proofErr w:type="spellStart"/>
      <w:r w:rsidRPr="00BB664B">
        <w:rPr>
          <w:rFonts w:ascii="Arial" w:hAnsi="Arial" w:cs="Arial"/>
          <w:sz w:val="24"/>
          <w:szCs w:val="24"/>
        </w:rPr>
        <w:t>hiperviscosidade</w:t>
      </w:r>
      <w:proofErr w:type="spellEnd"/>
      <w:r w:rsidRPr="00BB664B">
        <w:rPr>
          <w:rFonts w:ascii="Arial" w:hAnsi="Arial" w:cs="Arial"/>
          <w:sz w:val="24"/>
          <w:szCs w:val="24"/>
        </w:rPr>
        <w:t xml:space="preserve"> sanguínea, com a imobilização intensificando esses fatores. Protocolos </w:t>
      </w:r>
      <w:r>
        <w:rPr>
          <w:rFonts w:ascii="Arial" w:hAnsi="Arial" w:cs="Arial"/>
          <w:sz w:val="24"/>
          <w:szCs w:val="24"/>
        </w:rPr>
        <w:t xml:space="preserve">de mobilização precoce </w:t>
      </w:r>
      <w:r w:rsidRPr="00BB664B">
        <w:rPr>
          <w:rFonts w:ascii="Arial" w:hAnsi="Arial" w:cs="Arial"/>
          <w:sz w:val="24"/>
          <w:szCs w:val="24"/>
        </w:rPr>
        <w:t xml:space="preserve">são essenciais na </w:t>
      </w:r>
      <w:r>
        <w:rPr>
          <w:rFonts w:ascii="Arial" w:hAnsi="Arial" w:cs="Arial"/>
          <w:sz w:val="24"/>
          <w:szCs w:val="24"/>
        </w:rPr>
        <w:t>UTI</w:t>
      </w:r>
      <w:r w:rsidRPr="00BB664B">
        <w:rPr>
          <w:rFonts w:ascii="Arial" w:hAnsi="Arial" w:cs="Arial"/>
          <w:sz w:val="24"/>
          <w:szCs w:val="24"/>
        </w:rPr>
        <w:t xml:space="preserve"> para prevenir a TVP, envolvendo exercícios passivos e deambulação, e melhorando a recuperação funcional. O papel do fisioterapeuta é crucial, pois ele avalia e implementa intervenções personalizadas, educa</w:t>
      </w:r>
      <w:r>
        <w:rPr>
          <w:rFonts w:ascii="Arial" w:hAnsi="Arial" w:cs="Arial"/>
          <w:sz w:val="24"/>
          <w:szCs w:val="24"/>
        </w:rPr>
        <w:t>ndo</w:t>
      </w:r>
      <w:r w:rsidRPr="00BB664B">
        <w:rPr>
          <w:rFonts w:ascii="Arial" w:hAnsi="Arial" w:cs="Arial"/>
          <w:sz w:val="24"/>
          <w:szCs w:val="24"/>
        </w:rPr>
        <w:t xml:space="preserve"> a equipe </w:t>
      </w:r>
      <w:r>
        <w:rPr>
          <w:rFonts w:ascii="Arial" w:hAnsi="Arial" w:cs="Arial"/>
          <w:sz w:val="24"/>
          <w:szCs w:val="24"/>
        </w:rPr>
        <w:t xml:space="preserve">multiprofissional </w:t>
      </w:r>
      <w:r w:rsidRPr="00BB664B">
        <w:rPr>
          <w:rFonts w:ascii="Arial" w:hAnsi="Arial" w:cs="Arial"/>
          <w:sz w:val="24"/>
          <w:szCs w:val="24"/>
        </w:rPr>
        <w:t>sobre a importância da mobilização. Portanto, a prevenção e a recuperação em pacientes críticos requerem uma abordagem multidisciplinar e a proatividade do fisioterapeuta.</w:t>
      </w:r>
    </w:p>
    <w:p w14:paraId="4DD700BC" w14:textId="5C1D6AAB" w:rsidR="00D568CE" w:rsidRDefault="00D568CE" w:rsidP="00F10173">
      <w:pPr>
        <w:rPr>
          <w:rFonts w:ascii="Arial" w:hAnsi="Arial" w:cs="Arial"/>
          <w:sz w:val="24"/>
          <w:szCs w:val="24"/>
        </w:rPr>
      </w:pPr>
      <w:r w:rsidRPr="00623B8F">
        <w:rPr>
          <w:rFonts w:ascii="Arial" w:hAnsi="Arial" w:cs="Arial"/>
          <w:sz w:val="24"/>
          <w:szCs w:val="24"/>
        </w:rPr>
        <w:t>A p</w:t>
      </w:r>
      <w:r w:rsidR="00C51A01" w:rsidRPr="00623B8F">
        <w:rPr>
          <w:rFonts w:ascii="Arial" w:hAnsi="Arial" w:cs="Arial"/>
          <w:sz w:val="24"/>
          <w:szCs w:val="24"/>
        </w:rPr>
        <w:t>revenção</w:t>
      </w:r>
      <w:r w:rsidRPr="00623B8F">
        <w:rPr>
          <w:rFonts w:ascii="Arial" w:hAnsi="Arial" w:cs="Arial"/>
          <w:sz w:val="24"/>
          <w:szCs w:val="24"/>
        </w:rPr>
        <w:t xml:space="preserve"> da </w:t>
      </w:r>
      <w:r w:rsidR="00121C4B">
        <w:rPr>
          <w:rFonts w:ascii="Arial" w:hAnsi="Arial" w:cs="Arial"/>
          <w:sz w:val="24"/>
          <w:szCs w:val="24"/>
        </w:rPr>
        <w:t>TVP</w:t>
      </w:r>
      <w:r w:rsidRPr="00623B8F">
        <w:rPr>
          <w:rFonts w:ascii="Arial" w:hAnsi="Arial" w:cs="Arial"/>
          <w:sz w:val="24"/>
          <w:szCs w:val="24"/>
        </w:rPr>
        <w:t xml:space="preserve"> em pacientes hospitalizados na UTI representa um desafio que exige uma estratégia multidisciplinar e a adoção de protocolos eficientes de mobilização antecipada. A intervenção ativa do fisioterapeuta é essencial, não apenas para evitar a TVP, mas também para facilitar uma recuperação mais </w:t>
      </w:r>
      <w:r w:rsidR="00623B8F" w:rsidRPr="00623B8F">
        <w:rPr>
          <w:rFonts w:ascii="Arial" w:hAnsi="Arial" w:cs="Arial"/>
          <w:sz w:val="24"/>
          <w:szCs w:val="24"/>
        </w:rPr>
        <w:t>acelerada</w:t>
      </w:r>
      <w:r w:rsidRPr="00623B8F">
        <w:rPr>
          <w:rFonts w:ascii="Arial" w:hAnsi="Arial" w:cs="Arial"/>
          <w:sz w:val="24"/>
          <w:szCs w:val="24"/>
        </w:rPr>
        <w:t xml:space="preserve"> e efetiva. Compreender as particularidades da TVP e da Síndrome do Imobilismo deve orientar as práticas clínicas, garantindo que todos os pacientes recebam o cuidado necessário para prevenir complicações decorrentes da imobilização prolongada.</w:t>
      </w:r>
    </w:p>
    <w:p w14:paraId="54C64CB8" w14:textId="0522F0C5" w:rsidR="00001560" w:rsidRPr="00001560" w:rsidRDefault="00001560" w:rsidP="00001560">
      <w:pPr>
        <w:rPr>
          <w:rFonts w:ascii="Arial" w:hAnsi="Arial" w:cs="Arial"/>
          <w:sz w:val="24"/>
          <w:szCs w:val="24"/>
        </w:rPr>
      </w:pPr>
      <w:r w:rsidRPr="00001560">
        <w:rPr>
          <w:rFonts w:ascii="Arial" w:hAnsi="Arial" w:cs="Arial"/>
          <w:sz w:val="24"/>
          <w:szCs w:val="24"/>
        </w:rPr>
        <w:t xml:space="preserve">Entretanto, os resultados </w:t>
      </w:r>
      <w:r>
        <w:rPr>
          <w:rFonts w:ascii="Arial" w:hAnsi="Arial" w:cs="Arial"/>
          <w:sz w:val="24"/>
          <w:szCs w:val="24"/>
        </w:rPr>
        <w:t>obtidos através desta pesquisa</w:t>
      </w:r>
      <w:r w:rsidRPr="00001560">
        <w:rPr>
          <w:rFonts w:ascii="Arial" w:hAnsi="Arial" w:cs="Arial"/>
          <w:sz w:val="24"/>
          <w:szCs w:val="24"/>
        </w:rPr>
        <w:t xml:space="preserve"> destacam desafios importantes que precisam ser superados para garantir a eficácia plena da MP. A subutilização dessa prática, especialmente em contextos de recursos limitados e falta de profissionais especializados, continua sendo um obstáculo para sua implementação mais ampla. A escassez de equipamentos adequados, como bicicletas ergométricas e aparelhos ortostáticos, juntamente com a resistência ou falta de reconhecimento sobre a importância da MP por parte da equipe multiprofissional, são barreiras que dificultam sua aplicação de maneira sistemática e eficaz.</w:t>
      </w:r>
    </w:p>
    <w:p w14:paraId="567A0BFB" w14:textId="77777777" w:rsidR="00001560" w:rsidRPr="00001560" w:rsidRDefault="00001560" w:rsidP="00001560">
      <w:pPr>
        <w:rPr>
          <w:rFonts w:ascii="Arial" w:hAnsi="Arial" w:cs="Arial"/>
          <w:sz w:val="24"/>
          <w:szCs w:val="24"/>
        </w:rPr>
      </w:pPr>
      <w:r w:rsidRPr="00001560">
        <w:rPr>
          <w:rFonts w:ascii="Arial" w:hAnsi="Arial" w:cs="Arial"/>
          <w:sz w:val="24"/>
          <w:szCs w:val="24"/>
        </w:rPr>
        <w:t xml:space="preserve">Além disso, a literatura revisada apontou que a padronização dos protocolos de MP ainda é uma lacuna relevante, o que pode impactar negativamente os resultados esperados. Apesar disso, as evidências sugerem que a mobilização precoce, quando aplicada de maneira eficiente, contribui para a redução do tempo de internação hospitalar e para a diminuição de complicações associadas à imobilidade prolongada, como a TVP. Contudo, não foram observadas diferenças significativas em relação à mortalidade, o que sugere que, embora a MP seja fundamental para a </w:t>
      </w:r>
      <w:r w:rsidRPr="00001560">
        <w:rPr>
          <w:rFonts w:ascii="Arial" w:hAnsi="Arial" w:cs="Arial"/>
          <w:sz w:val="24"/>
          <w:szCs w:val="24"/>
        </w:rPr>
        <w:lastRenderedPageBreak/>
        <w:t>recuperação funcional e a prevenção de complicações, sua influência sobre a mortalidade ainda precisa ser mais investigada.</w:t>
      </w:r>
    </w:p>
    <w:p w14:paraId="232A6D8F" w14:textId="226DF1AD" w:rsidR="00001560" w:rsidRPr="00001560" w:rsidRDefault="00001560" w:rsidP="00001560">
      <w:pPr>
        <w:rPr>
          <w:rFonts w:ascii="Arial" w:hAnsi="Arial" w:cs="Arial"/>
          <w:sz w:val="24"/>
          <w:szCs w:val="24"/>
        </w:rPr>
      </w:pPr>
      <w:r w:rsidRPr="00001560">
        <w:rPr>
          <w:rFonts w:ascii="Arial" w:hAnsi="Arial" w:cs="Arial"/>
          <w:sz w:val="24"/>
          <w:szCs w:val="24"/>
        </w:rPr>
        <w:t>Portanto, as implicações deste estudo reforçam a necessidade urgente de estratégias para a implementação mais eficaz da mobilização precoce nas UTIs, incluindo o treinamento adequado da equipe multiprofissional, o investimento em infraestrutura hospitalar e a criação de protocolos padronizados. A continuidade das pesquisas nesta área é essencial para aprimorar as práticas de MP, superar as barreiras logísticas e garantir a melhoria do prognóstico e da qualidade de vida dos pacientes críticos.</w:t>
      </w:r>
    </w:p>
    <w:p w14:paraId="7AACC8FE" w14:textId="77777777" w:rsidR="00001560" w:rsidRDefault="00001560" w:rsidP="00F10173">
      <w:pPr>
        <w:rPr>
          <w:rFonts w:ascii="Arial" w:hAnsi="Arial" w:cs="Arial"/>
          <w:sz w:val="24"/>
          <w:szCs w:val="24"/>
        </w:rPr>
      </w:pPr>
    </w:p>
    <w:p w14:paraId="705150DF" w14:textId="77777777" w:rsidR="00623B8F" w:rsidRDefault="00623B8F" w:rsidP="00096FBD">
      <w:pPr>
        <w:rPr>
          <w:rFonts w:ascii="Arial" w:hAnsi="Arial" w:cs="Arial"/>
          <w:sz w:val="24"/>
          <w:szCs w:val="24"/>
        </w:rPr>
      </w:pPr>
    </w:p>
    <w:p w14:paraId="43859827" w14:textId="77777777" w:rsidR="00623B8F" w:rsidRDefault="00623B8F" w:rsidP="00096FBD">
      <w:pPr>
        <w:rPr>
          <w:rFonts w:ascii="Arial" w:hAnsi="Arial" w:cs="Arial"/>
          <w:sz w:val="24"/>
          <w:szCs w:val="24"/>
        </w:rPr>
      </w:pPr>
    </w:p>
    <w:p w14:paraId="6DC7F42D" w14:textId="77777777" w:rsidR="00623B8F" w:rsidRDefault="00623B8F" w:rsidP="00096FBD">
      <w:pPr>
        <w:rPr>
          <w:rFonts w:ascii="Arial" w:hAnsi="Arial" w:cs="Arial"/>
          <w:sz w:val="24"/>
          <w:szCs w:val="24"/>
        </w:rPr>
      </w:pPr>
    </w:p>
    <w:p w14:paraId="388FBDC1" w14:textId="77777777" w:rsidR="00623B8F" w:rsidRDefault="00623B8F" w:rsidP="00096FBD">
      <w:pPr>
        <w:rPr>
          <w:rFonts w:ascii="Arial" w:hAnsi="Arial" w:cs="Arial"/>
          <w:sz w:val="24"/>
          <w:szCs w:val="24"/>
        </w:rPr>
      </w:pPr>
    </w:p>
    <w:p w14:paraId="797BC62E" w14:textId="77777777" w:rsidR="00623B8F" w:rsidRDefault="00623B8F" w:rsidP="00096FBD">
      <w:pPr>
        <w:rPr>
          <w:rFonts w:ascii="Arial" w:hAnsi="Arial" w:cs="Arial"/>
          <w:sz w:val="24"/>
          <w:szCs w:val="24"/>
        </w:rPr>
      </w:pPr>
    </w:p>
    <w:p w14:paraId="6FF6DF74" w14:textId="77777777" w:rsidR="00623B8F" w:rsidRDefault="00623B8F" w:rsidP="00096FBD">
      <w:pPr>
        <w:rPr>
          <w:rFonts w:ascii="Arial" w:hAnsi="Arial" w:cs="Arial"/>
          <w:sz w:val="24"/>
          <w:szCs w:val="24"/>
        </w:rPr>
      </w:pPr>
    </w:p>
    <w:p w14:paraId="4F3CB9D0" w14:textId="77777777" w:rsidR="00455F72" w:rsidRDefault="00455F72" w:rsidP="00096FBD">
      <w:pPr>
        <w:rPr>
          <w:rFonts w:ascii="Arial" w:hAnsi="Arial" w:cs="Arial"/>
          <w:sz w:val="24"/>
          <w:szCs w:val="24"/>
        </w:rPr>
      </w:pPr>
    </w:p>
    <w:p w14:paraId="1650C520" w14:textId="77777777" w:rsidR="00455F72" w:rsidRDefault="00455F72" w:rsidP="00096FBD">
      <w:pPr>
        <w:rPr>
          <w:rFonts w:ascii="Arial" w:hAnsi="Arial" w:cs="Arial"/>
          <w:sz w:val="24"/>
          <w:szCs w:val="24"/>
        </w:rPr>
      </w:pPr>
    </w:p>
    <w:p w14:paraId="23D97CFD" w14:textId="77777777" w:rsidR="00455F72" w:rsidRDefault="00455F72" w:rsidP="00096FBD">
      <w:pPr>
        <w:rPr>
          <w:rFonts w:ascii="Arial" w:hAnsi="Arial" w:cs="Arial"/>
          <w:sz w:val="24"/>
          <w:szCs w:val="24"/>
        </w:rPr>
      </w:pPr>
    </w:p>
    <w:p w14:paraId="62DEC780" w14:textId="77777777" w:rsidR="00455F72" w:rsidRDefault="00455F72" w:rsidP="00096FBD">
      <w:pPr>
        <w:rPr>
          <w:rFonts w:ascii="Arial" w:hAnsi="Arial" w:cs="Arial"/>
          <w:sz w:val="24"/>
          <w:szCs w:val="24"/>
        </w:rPr>
      </w:pPr>
    </w:p>
    <w:p w14:paraId="7F9ED4D9" w14:textId="77777777" w:rsidR="00455F72" w:rsidRDefault="00455F72" w:rsidP="00096FBD">
      <w:pPr>
        <w:rPr>
          <w:rFonts w:ascii="Arial" w:hAnsi="Arial" w:cs="Arial"/>
          <w:sz w:val="24"/>
          <w:szCs w:val="24"/>
        </w:rPr>
      </w:pPr>
    </w:p>
    <w:p w14:paraId="5875B31F" w14:textId="49F0AD1A" w:rsidR="00010BAC" w:rsidRDefault="00010BAC" w:rsidP="00010BAC">
      <w:pPr>
        <w:ind w:firstLine="0"/>
        <w:rPr>
          <w:rFonts w:ascii="Arial" w:hAnsi="Arial" w:cs="Arial"/>
          <w:sz w:val="24"/>
          <w:szCs w:val="24"/>
        </w:rPr>
      </w:pPr>
    </w:p>
    <w:p w14:paraId="79DB9D6A" w14:textId="77777777" w:rsidR="000362B8" w:rsidRDefault="000362B8" w:rsidP="00010BAC">
      <w:pPr>
        <w:ind w:firstLine="0"/>
        <w:rPr>
          <w:rFonts w:ascii="Arial" w:hAnsi="Arial" w:cs="Arial"/>
          <w:sz w:val="24"/>
          <w:szCs w:val="24"/>
        </w:rPr>
      </w:pPr>
    </w:p>
    <w:p w14:paraId="7AFA2D1B" w14:textId="77777777" w:rsidR="00B3331A" w:rsidRDefault="00B3331A" w:rsidP="00010BAC">
      <w:pPr>
        <w:ind w:firstLine="0"/>
        <w:rPr>
          <w:rFonts w:ascii="Arial" w:hAnsi="Arial" w:cs="Arial"/>
          <w:sz w:val="24"/>
          <w:szCs w:val="24"/>
        </w:rPr>
      </w:pPr>
    </w:p>
    <w:p w14:paraId="365C9424" w14:textId="77777777" w:rsidR="00B3331A" w:rsidRDefault="00B3331A" w:rsidP="00010BAC">
      <w:pPr>
        <w:ind w:firstLine="0"/>
        <w:rPr>
          <w:rFonts w:ascii="Arial" w:hAnsi="Arial" w:cs="Arial"/>
          <w:sz w:val="24"/>
          <w:szCs w:val="24"/>
        </w:rPr>
      </w:pPr>
    </w:p>
    <w:p w14:paraId="545E724D" w14:textId="77777777" w:rsidR="00B3331A" w:rsidRDefault="00B3331A" w:rsidP="00010BAC">
      <w:pPr>
        <w:ind w:firstLine="0"/>
        <w:rPr>
          <w:rFonts w:ascii="Arial" w:hAnsi="Arial" w:cs="Arial"/>
          <w:sz w:val="24"/>
          <w:szCs w:val="24"/>
        </w:rPr>
      </w:pPr>
    </w:p>
    <w:p w14:paraId="70307BA9" w14:textId="77777777" w:rsidR="00B3331A" w:rsidRDefault="00B3331A" w:rsidP="00010BAC">
      <w:pPr>
        <w:ind w:firstLine="0"/>
        <w:rPr>
          <w:rFonts w:ascii="Arial" w:hAnsi="Arial" w:cs="Arial"/>
          <w:sz w:val="24"/>
          <w:szCs w:val="24"/>
        </w:rPr>
      </w:pPr>
    </w:p>
    <w:p w14:paraId="5F4DBCFF" w14:textId="77777777" w:rsidR="00B3331A" w:rsidRDefault="00B3331A" w:rsidP="00010BAC">
      <w:pPr>
        <w:ind w:firstLine="0"/>
        <w:rPr>
          <w:rFonts w:ascii="Arial" w:hAnsi="Arial" w:cs="Arial"/>
          <w:sz w:val="24"/>
          <w:szCs w:val="24"/>
        </w:rPr>
      </w:pPr>
    </w:p>
    <w:p w14:paraId="57350E2A" w14:textId="77777777" w:rsidR="00B3331A" w:rsidRDefault="00B3331A" w:rsidP="00010BAC">
      <w:pPr>
        <w:ind w:firstLine="0"/>
        <w:rPr>
          <w:rFonts w:ascii="Arial" w:hAnsi="Arial" w:cs="Arial"/>
          <w:sz w:val="24"/>
          <w:szCs w:val="24"/>
        </w:rPr>
      </w:pPr>
    </w:p>
    <w:p w14:paraId="7E82B986" w14:textId="77777777" w:rsidR="00B3331A" w:rsidRDefault="00B3331A" w:rsidP="00010BAC">
      <w:pPr>
        <w:ind w:firstLine="0"/>
        <w:rPr>
          <w:rFonts w:ascii="Arial" w:hAnsi="Arial" w:cs="Arial"/>
          <w:sz w:val="24"/>
          <w:szCs w:val="24"/>
        </w:rPr>
      </w:pPr>
    </w:p>
    <w:p w14:paraId="27EE2ACD" w14:textId="77777777" w:rsidR="00B3331A" w:rsidRDefault="00B3331A" w:rsidP="00010BAC">
      <w:pPr>
        <w:ind w:firstLine="0"/>
        <w:rPr>
          <w:rFonts w:ascii="Arial" w:hAnsi="Arial" w:cs="Arial"/>
          <w:sz w:val="24"/>
          <w:szCs w:val="24"/>
        </w:rPr>
      </w:pPr>
    </w:p>
    <w:p w14:paraId="77123928" w14:textId="77777777" w:rsidR="00B3331A" w:rsidRDefault="00B3331A" w:rsidP="00010BAC">
      <w:pPr>
        <w:ind w:firstLine="0"/>
        <w:rPr>
          <w:rFonts w:ascii="Arial" w:hAnsi="Arial" w:cs="Arial"/>
          <w:sz w:val="24"/>
          <w:szCs w:val="24"/>
        </w:rPr>
      </w:pPr>
    </w:p>
    <w:p w14:paraId="0300BDD7" w14:textId="77777777" w:rsidR="00E356D4" w:rsidRDefault="00E356D4" w:rsidP="00010BAC">
      <w:pPr>
        <w:ind w:firstLine="0"/>
        <w:rPr>
          <w:rFonts w:ascii="Arial" w:hAnsi="Arial" w:cs="Arial"/>
          <w:sz w:val="24"/>
          <w:szCs w:val="24"/>
        </w:rPr>
      </w:pPr>
    </w:p>
    <w:p w14:paraId="1000C378" w14:textId="77777777" w:rsidR="00E356D4" w:rsidRPr="00096FBD" w:rsidRDefault="00E356D4" w:rsidP="00010BAC">
      <w:pPr>
        <w:ind w:firstLine="0"/>
        <w:rPr>
          <w:rFonts w:ascii="Arial" w:hAnsi="Arial" w:cs="Arial"/>
          <w:sz w:val="24"/>
          <w:szCs w:val="24"/>
        </w:rPr>
      </w:pPr>
    </w:p>
    <w:p w14:paraId="7DC8331E" w14:textId="3956A67E" w:rsidR="000F57E0" w:rsidRDefault="00307A2E" w:rsidP="00F10173">
      <w:pPr>
        <w:pStyle w:val="Ttulo1"/>
        <w:jc w:val="center"/>
      </w:pPr>
      <w:bookmarkStart w:id="22" w:name="_Toc183266771"/>
      <w:r w:rsidRPr="00F10173">
        <w:lastRenderedPageBreak/>
        <w:t>REFERÊNCIAS</w:t>
      </w:r>
      <w:bookmarkEnd w:id="22"/>
    </w:p>
    <w:p w14:paraId="78B69365" w14:textId="77777777" w:rsidR="00823C06" w:rsidRPr="00823C06" w:rsidRDefault="00823C06" w:rsidP="00823C06"/>
    <w:p w14:paraId="44B2516C" w14:textId="73F209F9" w:rsidR="00842A31" w:rsidRDefault="00AC1179" w:rsidP="00842A31">
      <w:pPr>
        <w:spacing w:line="240" w:lineRule="auto"/>
        <w:ind w:firstLine="0"/>
        <w:jc w:val="left"/>
        <w:rPr>
          <w:rFonts w:ascii="Arial" w:hAnsi="Arial" w:cs="Arial"/>
          <w:sz w:val="24"/>
          <w:szCs w:val="24"/>
        </w:rPr>
      </w:pPr>
      <w:r w:rsidRPr="00AC1179">
        <w:rPr>
          <w:rFonts w:ascii="Arial" w:hAnsi="Arial" w:cs="Arial"/>
          <w:sz w:val="24"/>
          <w:szCs w:val="24"/>
        </w:rPr>
        <w:t>ALMEIDA, D. A. G. et al</w:t>
      </w:r>
      <w:r w:rsidR="00B155D6" w:rsidRPr="00AC1179">
        <w:rPr>
          <w:rFonts w:ascii="Arial" w:hAnsi="Arial" w:cs="Arial"/>
          <w:sz w:val="24"/>
          <w:szCs w:val="24"/>
        </w:rPr>
        <w:t>. As principais interações medicamentosas na clínica médica</w:t>
      </w:r>
      <w:r w:rsidRPr="00AC1179">
        <w:rPr>
          <w:rFonts w:ascii="Arial" w:hAnsi="Arial" w:cs="Arial"/>
          <w:sz w:val="24"/>
          <w:szCs w:val="24"/>
        </w:rPr>
        <w:t>. </w:t>
      </w:r>
      <w:r w:rsidRPr="00AC1179">
        <w:rPr>
          <w:rFonts w:ascii="Arial" w:hAnsi="Arial" w:cs="Arial"/>
          <w:b/>
          <w:bCs/>
          <w:sz w:val="24"/>
          <w:szCs w:val="24"/>
        </w:rPr>
        <w:t>Revista Científica do Tocantins</w:t>
      </w:r>
      <w:r w:rsidRPr="00AC1179">
        <w:rPr>
          <w:rFonts w:ascii="Arial" w:hAnsi="Arial" w:cs="Arial"/>
          <w:sz w:val="24"/>
          <w:szCs w:val="24"/>
        </w:rPr>
        <w:t>, v. 1, n. 1, p. 1–10, 15 dez. 2021.</w:t>
      </w:r>
      <w:r>
        <w:rPr>
          <w:rFonts w:ascii="Arial" w:hAnsi="Arial" w:cs="Arial"/>
          <w:sz w:val="24"/>
          <w:szCs w:val="24"/>
        </w:rPr>
        <w:t xml:space="preserve"> </w:t>
      </w:r>
      <w:r w:rsidR="00B155D6" w:rsidRPr="00B155D6">
        <w:rPr>
          <w:rFonts w:ascii="Arial" w:hAnsi="Arial" w:cs="Arial"/>
          <w:sz w:val="24"/>
          <w:szCs w:val="24"/>
        </w:rPr>
        <w:t>https://itpacporto.emnuvens.com.br/revista/article/view/13</w:t>
      </w:r>
      <w:r w:rsidR="00B155D6">
        <w:rPr>
          <w:rFonts w:ascii="Arial" w:hAnsi="Arial" w:cs="Arial"/>
          <w:sz w:val="24"/>
          <w:szCs w:val="24"/>
        </w:rPr>
        <w:t xml:space="preserve"> </w:t>
      </w:r>
      <w:r w:rsidR="00B155D6" w:rsidRPr="00842A31">
        <w:rPr>
          <w:rFonts w:ascii="Arial" w:hAnsi="Arial" w:cs="Arial"/>
          <w:sz w:val="24"/>
          <w:szCs w:val="24"/>
        </w:rPr>
        <w:t>Acesso:</w:t>
      </w:r>
      <w:r w:rsidR="00B155D6">
        <w:rPr>
          <w:rFonts w:ascii="Arial" w:hAnsi="Arial" w:cs="Arial"/>
          <w:sz w:val="24"/>
          <w:szCs w:val="24"/>
        </w:rPr>
        <w:t>18</w:t>
      </w:r>
      <w:r w:rsidR="00B155D6" w:rsidRPr="00842A31">
        <w:rPr>
          <w:rFonts w:ascii="Arial" w:hAnsi="Arial" w:cs="Arial"/>
          <w:sz w:val="24"/>
          <w:szCs w:val="24"/>
        </w:rPr>
        <w:t xml:space="preserve"> </w:t>
      </w:r>
      <w:r w:rsidR="00B155D6">
        <w:rPr>
          <w:rFonts w:ascii="Arial" w:hAnsi="Arial" w:cs="Arial"/>
          <w:sz w:val="24"/>
          <w:szCs w:val="24"/>
        </w:rPr>
        <w:t>nov</w:t>
      </w:r>
      <w:r w:rsidR="00B155D6" w:rsidRPr="00842A31">
        <w:rPr>
          <w:rFonts w:ascii="Arial" w:hAnsi="Arial" w:cs="Arial"/>
          <w:sz w:val="24"/>
          <w:szCs w:val="24"/>
        </w:rPr>
        <w:t>. 2024.</w:t>
      </w:r>
    </w:p>
    <w:p w14:paraId="3B15993F" w14:textId="77777777" w:rsidR="00B155D6" w:rsidRPr="00B155D6" w:rsidRDefault="00B155D6" w:rsidP="00842A31">
      <w:pPr>
        <w:spacing w:line="240" w:lineRule="auto"/>
        <w:ind w:firstLine="0"/>
        <w:jc w:val="left"/>
        <w:rPr>
          <w:rFonts w:ascii="Arial" w:hAnsi="Arial" w:cs="Arial"/>
          <w:sz w:val="24"/>
          <w:szCs w:val="24"/>
        </w:rPr>
      </w:pPr>
    </w:p>
    <w:p w14:paraId="474DB942" w14:textId="38A51AE4" w:rsidR="00842A31" w:rsidRPr="00433C9B" w:rsidRDefault="00842A31" w:rsidP="00433C9B">
      <w:pPr>
        <w:pStyle w:val="NormalWeb"/>
        <w:spacing w:before="0" w:beforeAutospacing="0" w:after="0" w:afterAutospacing="0"/>
        <w:rPr>
          <w:rFonts w:ascii="Arial" w:hAnsi="Arial" w:cs="Arial"/>
        </w:rPr>
      </w:pPr>
      <w:r w:rsidRPr="00842A31">
        <w:rPr>
          <w:rFonts w:ascii="Arial" w:hAnsi="Arial" w:cs="Arial"/>
        </w:rPr>
        <w:t xml:space="preserve">ALBRICKER, Ana Cristina Lopes et al. Diretriz Conjunta sobre Tromboembolismo Venoso –2022. </w:t>
      </w:r>
      <w:r w:rsidRPr="00842A31">
        <w:rPr>
          <w:rFonts w:ascii="Arial" w:hAnsi="Arial" w:cs="Arial"/>
          <w:b/>
          <w:bCs/>
        </w:rPr>
        <w:t>Arquivos Brasileiros de Cardiologia</w:t>
      </w:r>
      <w:r w:rsidRPr="00842A31">
        <w:rPr>
          <w:rFonts w:ascii="Arial" w:hAnsi="Arial" w:cs="Arial"/>
        </w:rPr>
        <w:t>, v. 118, n. 4, p. 797-857, abr. 2022. Sociedade Brasileira de Cardiologia https://abccardiol.org/article/diretriz-conjunta-sobre-tromboembolismo-venoso-2022/ Acesso:10 Set. 2024.</w:t>
      </w:r>
    </w:p>
    <w:p w14:paraId="3A63D345" w14:textId="77777777" w:rsidR="008851CC" w:rsidRPr="00842A31" w:rsidRDefault="008851CC" w:rsidP="00842A31">
      <w:pPr>
        <w:pStyle w:val="NormalWeb"/>
        <w:spacing w:before="0" w:beforeAutospacing="0" w:after="0" w:afterAutospacing="0"/>
        <w:rPr>
          <w:rFonts w:ascii="Arial" w:hAnsi="Arial" w:cs="Arial"/>
          <w:shd w:val="clear" w:color="auto" w:fill="FFFFFF"/>
        </w:rPr>
      </w:pPr>
    </w:p>
    <w:p w14:paraId="5ACCDD7F" w14:textId="77777777" w:rsidR="008851CC" w:rsidRPr="00842A31" w:rsidRDefault="008851CC" w:rsidP="00842A31">
      <w:pPr>
        <w:pStyle w:val="NormalWeb"/>
        <w:spacing w:before="0" w:beforeAutospacing="0" w:after="0" w:afterAutospacing="0"/>
        <w:rPr>
          <w:rFonts w:ascii="Arial" w:hAnsi="Arial" w:cs="Arial"/>
        </w:rPr>
      </w:pPr>
    </w:p>
    <w:p w14:paraId="2913D29C" w14:textId="77777777" w:rsidR="00842A31" w:rsidRPr="00842A31" w:rsidRDefault="00842A31" w:rsidP="00842A31">
      <w:pPr>
        <w:pStyle w:val="NormalWeb"/>
        <w:spacing w:before="0" w:beforeAutospacing="0" w:after="0" w:afterAutospacing="0"/>
        <w:rPr>
          <w:rFonts w:ascii="Arial" w:hAnsi="Arial" w:cs="Arial"/>
        </w:rPr>
      </w:pPr>
      <w:r w:rsidRPr="00842A31">
        <w:rPr>
          <w:rFonts w:ascii="Arial" w:hAnsi="Arial" w:cs="Arial"/>
        </w:rPr>
        <w:t xml:space="preserve">BARROS, MARIA CLARA DA CONSOLAÇÃO. Barreiras encontradas na prática da mobilização precoce em pacientes críticos em duas unidades de terapia intensiva da rede privada em </w:t>
      </w:r>
      <w:proofErr w:type="spellStart"/>
      <w:r w:rsidRPr="00842A31">
        <w:rPr>
          <w:rFonts w:ascii="Arial" w:hAnsi="Arial" w:cs="Arial"/>
        </w:rPr>
        <w:t>palmas-to</w:t>
      </w:r>
      <w:proofErr w:type="spellEnd"/>
      <w:r w:rsidRPr="00842A31">
        <w:rPr>
          <w:rFonts w:ascii="Arial" w:hAnsi="Arial" w:cs="Arial"/>
        </w:rPr>
        <w:t>. 2020.https://ulbra-to.br/bibliotecadigital/uploads/document63e6bef46b20c.pdf Acesso: 09 jul. 2024.</w:t>
      </w:r>
    </w:p>
    <w:p w14:paraId="788381A9" w14:textId="77777777" w:rsidR="00842A31" w:rsidRPr="00842A31" w:rsidRDefault="00842A31" w:rsidP="00842A31">
      <w:pPr>
        <w:pStyle w:val="NormalWeb"/>
        <w:spacing w:after="0" w:afterAutospacing="0"/>
        <w:rPr>
          <w:rFonts w:ascii="Arial" w:hAnsi="Arial" w:cs="Arial"/>
          <w:color w:val="000000" w:themeColor="text1"/>
          <w:shd w:val="clear" w:color="auto" w:fill="FFFFFF"/>
        </w:rPr>
      </w:pPr>
      <w:r w:rsidRPr="00842A31">
        <w:rPr>
          <w:rFonts w:ascii="Arial" w:hAnsi="Arial" w:cs="Arial"/>
          <w:color w:val="000000" w:themeColor="text1"/>
          <w:shd w:val="clear" w:color="auto" w:fill="FFFFFF"/>
        </w:rPr>
        <w:t>BASTOS, T. S. Síndrome do imobilismo: efeitos da mobilização precoce na síndrome do imobilismo em pacientes acamados. </w:t>
      </w:r>
      <w:r w:rsidRPr="00842A31">
        <w:rPr>
          <w:rFonts w:ascii="Arial" w:hAnsi="Arial" w:cs="Arial"/>
          <w:b/>
          <w:bCs/>
          <w:color w:val="000000" w:themeColor="text1"/>
          <w:shd w:val="clear" w:color="auto" w:fill="FFFFFF"/>
        </w:rPr>
        <w:t>Undb.edu.br</w:t>
      </w:r>
      <w:r w:rsidRPr="00842A31">
        <w:rPr>
          <w:rFonts w:ascii="Arial" w:hAnsi="Arial" w:cs="Arial"/>
          <w:color w:val="000000" w:themeColor="text1"/>
          <w:shd w:val="clear" w:color="auto" w:fill="FFFFFF"/>
        </w:rPr>
        <w:t>, 2023.http://repositorio.undb.edu.br/</w:t>
      </w:r>
      <w:proofErr w:type="spellStart"/>
      <w:r w:rsidRPr="00842A31">
        <w:rPr>
          <w:rFonts w:ascii="Arial" w:hAnsi="Arial" w:cs="Arial"/>
          <w:color w:val="000000" w:themeColor="text1"/>
          <w:shd w:val="clear" w:color="auto" w:fill="FFFFFF"/>
        </w:rPr>
        <w:t>handle</w:t>
      </w:r>
      <w:proofErr w:type="spellEnd"/>
      <w:r w:rsidRPr="00842A31">
        <w:rPr>
          <w:rFonts w:ascii="Arial" w:hAnsi="Arial" w:cs="Arial"/>
          <w:color w:val="000000" w:themeColor="text1"/>
          <w:shd w:val="clear" w:color="auto" w:fill="FFFFFF"/>
        </w:rPr>
        <w:t>/</w:t>
      </w:r>
      <w:proofErr w:type="spellStart"/>
      <w:r w:rsidRPr="00842A31">
        <w:rPr>
          <w:rFonts w:ascii="Arial" w:hAnsi="Arial" w:cs="Arial"/>
          <w:color w:val="000000" w:themeColor="text1"/>
          <w:shd w:val="clear" w:color="auto" w:fill="FFFFFF"/>
        </w:rPr>
        <w:t>areas</w:t>
      </w:r>
      <w:proofErr w:type="spellEnd"/>
      <w:r w:rsidRPr="00842A31">
        <w:rPr>
          <w:rFonts w:ascii="Arial" w:hAnsi="Arial" w:cs="Arial"/>
          <w:color w:val="000000" w:themeColor="text1"/>
          <w:shd w:val="clear" w:color="auto" w:fill="FFFFFF"/>
        </w:rPr>
        <w:t>/985 Acesso em: 20 de Set. 2024.</w:t>
      </w:r>
    </w:p>
    <w:p w14:paraId="68122C2D" w14:textId="77777777" w:rsidR="00842A31" w:rsidRPr="00842A31" w:rsidRDefault="00842A31" w:rsidP="00842A31">
      <w:pPr>
        <w:pStyle w:val="NormalWeb"/>
        <w:spacing w:before="0" w:beforeAutospacing="0" w:after="0" w:afterAutospacing="0"/>
        <w:rPr>
          <w:rFonts w:ascii="Arial" w:hAnsi="Arial" w:cs="Arial"/>
          <w:lang w:val="en-US"/>
        </w:rPr>
      </w:pPr>
      <w:r w:rsidRPr="00842A31">
        <w:rPr>
          <w:rFonts w:ascii="Arial" w:hAnsi="Arial" w:cs="Arial"/>
          <w:lang w:val="en-US"/>
        </w:rPr>
        <w:t>BUDNIK, I.; BRILL, A. Immune Factors in Deep Vein Thrombosis Initiation. </w:t>
      </w:r>
      <w:r w:rsidRPr="00842A31">
        <w:rPr>
          <w:rFonts w:ascii="Arial" w:hAnsi="Arial" w:cs="Arial"/>
          <w:b/>
          <w:bCs/>
          <w:lang w:val="en-US"/>
        </w:rPr>
        <w:t>Trends in Immunology</w:t>
      </w:r>
      <w:r w:rsidRPr="00842A31">
        <w:rPr>
          <w:rFonts w:ascii="Arial" w:hAnsi="Arial" w:cs="Arial"/>
          <w:lang w:val="en-US"/>
        </w:rPr>
        <w:t xml:space="preserve">, v. 39, n. 8, p. 610–623, 1 ago. 2018. https://doi.org/10.1016/j.it.2018.04.010 </w:t>
      </w:r>
      <w:proofErr w:type="spellStart"/>
      <w:r w:rsidRPr="00842A31">
        <w:rPr>
          <w:rFonts w:ascii="Arial" w:hAnsi="Arial" w:cs="Arial"/>
          <w:lang w:val="en-US"/>
        </w:rPr>
        <w:t>Acesso</w:t>
      </w:r>
      <w:proofErr w:type="spellEnd"/>
      <w:r w:rsidRPr="00842A31">
        <w:rPr>
          <w:rFonts w:ascii="Arial" w:hAnsi="Arial" w:cs="Arial"/>
          <w:lang w:val="en-US"/>
        </w:rPr>
        <w:t xml:space="preserve"> </w:t>
      </w:r>
      <w:proofErr w:type="spellStart"/>
      <w:r w:rsidRPr="00842A31">
        <w:rPr>
          <w:rFonts w:ascii="Arial" w:hAnsi="Arial" w:cs="Arial"/>
          <w:lang w:val="en-US"/>
        </w:rPr>
        <w:t>em</w:t>
      </w:r>
      <w:proofErr w:type="spellEnd"/>
      <w:r w:rsidRPr="00842A31">
        <w:rPr>
          <w:rFonts w:ascii="Arial" w:hAnsi="Arial" w:cs="Arial"/>
          <w:lang w:val="en-US"/>
        </w:rPr>
        <w:t xml:space="preserve">: 9 </w:t>
      </w:r>
      <w:proofErr w:type="spellStart"/>
      <w:r w:rsidRPr="00842A31">
        <w:rPr>
          <w:rFonts w:ascii="Arial" w:hAnsi="Arial" w:cs="Arial"/>
          <w:lang w:val="en-US"/>
        </w:rPr>
        <w:t>jul.</w:t>
      </w:r>
      <w:proofErr w:type="spellEnd"/>
      <w:r w:rsidRPr="00842A31">
        <w:rPr>
          <w:rFonts w:ascii="Arial" w:hAnsi="Arial" w:cs="Arial"/>
          <w:lang w:val="en-US"/>
        </w:rPr>
        <w:t xml:space="preserve"> 2024.</w:t>
      </w:r>
    </w:p>
    <w:p w14:paraId="735CE3FF" w14:textId="0BBD3843" w:rsidR="002B05C8" w:rsidRDefault="00842A31" w:rsidP="00842A31">
      <w:pPr>
        <w:pStyle w:val="NormalWeb"/>
        <w:tabs>
          <w:tab w:val="left" w:pos="3890"/>
        </w:tabs>
        <w:spacing w:after="0" w:afterAutospacing="0"/>
        <w:rPr>
          <w:rFonts w:ascii="Arial" w:hAnsi="Arial" w:cs="Arial"/>
          <w:shd w:val="clear" w:color="auto" w:fill="FFFFFF"/>
        </w:rPr>
      </w:pPr>
      <w:r w:rsidRPr="00842A31">
        <w:rPr>
          <w:rFonts w:ascii="Arial" w:hAnsi="Arial" w:cs="Arial"/>
          <w:shd w:val="clear" w:color="auto" w:fill="FFFFFF"/>
        </w:rPr>
        <w:t>CAMPOS, Cartilha de orientações de exercícios não supervisionados para pacientes internados em enfermarias de unidades hospitalares. </w:t>
      </w:r>
      <w:r w:rsidRPr="00842A31">
        <w:rPr>
          <w:rFonts w:ascii="Arial" w:hAnsi="Arial" w:cs="Arial"/>
          <w:b/>
          <w:bCs/>
          <w:shd w:val="clear" w:color="auto" w:fill="FFFFFF"/>
        </w:rPr>
        <w:t>Ifrj.edu.br</w:t>
      </w:r>
      <w:r w:rsidRPr="00842A31">
        <w:rPr>
          <w:rFonts w:ascii="Arial" w:hAnsi="Arial" w:cs="Arial"/>
          <w:shd w:val="clear" w:color="auto" w:fill="FFFFFF"/>
        </w:rPr>
        <w:t>, 2023. https://repositorio.ifrj.edu.br/xmlui/handle/20.500.12083/1130 Acesso em: 20 de Set. 2024.</w:t>
      </w:r>
    </w:p>
    <w:p w14:paraId="05293BCF" w14:textId="77777777" w:rsidR="002B05C8" w:rsidRPr="00842A31" w:rsidRDefault="002B05C8" w:rsidP="00842A31">
      <w:pPr>
        <w:pStyle w:val="NormalWeb"/>
        <w:tabs>
          <w:tab w:val="left" w:pos="3890"/>
        </w:tabs>
        <w:spacing w:after="0" w:afterAutospacing="0"/>
        <w:rPr>
          <w:rFonts w:ascii="Arial" w:hAnsi="Arial" w:cs="Arial"/>
          <w:shd w:val="clear" w:color="auto" w:fill="FFFFFF"/>
        </w:rPr>
      </w:pPr>
    </w:p>
    <w:p w14:paraId="4EEA4274" w14:textId="77777777"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 xml:space="preserve">CAROLINA, A. et al. Atuação do fisioterapeuta na mobilização precoce para prevenção da trombose venosa profunda. </w:t>
      </w:r>
      <w:r w:rsidRPr="00842A31">
        <w:rPr>
          <w:rFonts w:ascii="Arial" w:hAnsi="Arial" w:cs="Arial"/>
          <w:b/>
          <w:bCs/>
          <w:sz w:val="24"/>
          <w:szCs w:val="24"/>
        </w:rPr>
        <w:t>Movimenta (ISSN 1984-4298)</w:t>
      </w:r>
      <w:r w:rsidRPr="00842A31">
        <w:rPr>
          <w:rFonts w:ascii="Arial" w:hAnsi="Arial" w:cs="Arial"/>
          <w:sz w:val="24"/>
          <w:szCs w:val="24"/>
        </w:rPr>
        <w:t>, v. 13, n. 1, p. 128–138, 2020. http://www.revista.ueg.br/index.php/movimenta/article/view/8760 Acesso em: 31 de Out. 2024.</w:t>
      </w:r>
    </w:p>
    <w:p w14:paraId="1EDEEB40" w14:textId="77777777" w:rsidR="008851CC" w:rsidRPr="00842A31" w:rsidRDefault="008851CC" w:rsidP="00842A31">
      <w:pPr>
        <w:spacing w:line="240" w:lineRule="auto"/>
        <w:ind w:firstLine="0"/>
        <w:jc w:val="left"/>
        <w:rPr>
          <w:rFonts w:ascii="Arial" w:hAnsi="Arial" w:cs="Arial"/>
          <w:sz w:val="24"/>
          <w:szCs w:val="24"/>
        </w:rPr>
      </w:pPr>
    </w:p>
    <w:p w14:paraId="0C043AA1" w14:textId="77777777" w:rsidR="00842A31" w:rsidRPr="00E554F4" w:rsidRDefault="00842A31" w:rsidP="00842A31">
      <w:pPr>
        <w:pStyle w:val="NormalWeb"/>
        <w:spacing w:before="0" w:beforeAutospacing="0" w:after="0" w:afterAutospacing="0"/>
        <w:rPr>
          <w:rFonts w:ascii="Arial" w:hAnsi="Arial" w:cs="Arial"/>
        </w:rPr>
      </w:pPr>
      <w:r w:rsidRPr="00842A31">
        <w:rPr>
          <w:rFonts w:ascii="Arial" w:hAnsi="Arial" w:cs="Arial"/>
        </w:rPr>
        <w:t>CAROLINA, A.; LUCAS LIMA FERREIRA. Mobilização precoce em unidade de terapia intensiva adulto: revisão de literatura e proposta de implantação de protocolo assistencial. </w:t>
      </w:r>
      <w:r w:rsidRPr="00842A31">
        <w:rPr>
          <w:rFonts w:ascii="Arial" w:hAnsi="Arial" w:cs="Arial"/>
          <w:b/>
          <w:bCs/>
        </w:rPr>
        <w:t>SALUSVITA</w:t>
      </w:r>
      <w:r w:rsidRPr="00842A31">
        <w:rPr>
          <w:rFonts w:ascii="Arial" w:hAnsi="Arial" w:cs="Arial"/>
        </w:rPr>
        <w:t xml:space="preserve">, v. 41, n. 01, p. 124–139, 25 jan. 2023. https://capela.unisagrado.edu.br/index.php/salusvita/article/view/257 </w:t>
      </w:r>
      <w:r w:rsidRPr="00842A31">
        <w:rPr>
          <w:rFonts w:ascii="Arial" w:hAnsi="Arial" w:cs="Arial"/>
          <w:shd w:val="clear" w:color="auto" w:fill="FFFFFF"/>
        </w:rPr>
        <w:t>Acesso em: 28 jul. 2024.</w:t>
      </w:r>
    </w:p>
    <w:p w14:paraId="1949E7D7" w14:textId="77777777" w:rsidR="00842A31" w:rsidRDefault="00842A31" w:rsidP="00842A31">
      <w:pPr>
        <w:pStyle w:val="NormalWeb"/>
        <w:spacing w:after="0" w:afterAutospacing="0"/>
        <w:rPr>
          <w:rFonts w:ascii="Arial" w:hAnsi="Arial" w:cs="Arial"/>
          <w:shd w:val="clear" w:color="auto" w:fill="FFFFFF"/>
        </w:rPr>
      </w:pPr>
      <w:r w:rsidRPr="00842A31">
        <w:rPr>
          <w:rFonts w:ascii="Arial" w:hAnsi="Arial" w:cs="Arial"/>
          <w:shd w:val="clear" w:color="auto" w:fill="FFFFFF"/>
        </w:rPr>
        <w:t>CASTRO, A. A. M. DE; HOLSTEIN, J. M. BENEFÍCIOS E MÉTODOS DA MOBILIZAÇÃO PRECOCE EM UTI: UMA REVISÃO SISTEMÁTICA. </w:t>
      </w:r>
      <w:proofErr w:type="spellStart"/>
      <w:r w:rsidRPr="00842A31">
        <w:rPr>
          <w:rFonts w:ascii="Arial" w:hAnsi="Arial" w:cs="Arial"/>
          <w:b/>
          <w:bCs/>
          <w:shd w:val="clear" w:color="auto" w:fill="FFFFFF"/>
        </w:rPr>
        <w:t>LifeStyle</w:t>
      </w:r>
      <w:proofErr w:type="spellEnd"/>
      <w:r w:rsidRPr="00842A31">
        <w:rPr>
          <w:rFonts w:ascii="Arial" w:hAnsi="Arial" w:cs="Arial"/>
          <w:shd w:val="clear" w:color="auto" w:fill="FFFFFF"/>
        </w:rPr>
        <w:t>, v. 6, n. 2, p. 7–22, 2019. https://jlsr.emnuvens.com.br/LifestyleJournal/article/view/1219/1152 Acesso em: 20 de Out. 2024.</w:t>
      </w:r>
    </w:p>
    <w:p w14:paraId="689D60E7" w14:textId="77777777" w:rsidR="008851CC" w:rsidRPr="00842A31" w:rsidRDefault="008851CC" w:rsidP="00842A31">
      <w:pPr>
        <w:pStyle w:val="NormalWeb"/>
        <w:spacing w:after="0" w:afterAutospacing="0"/>
        <w:rPr>
          <w:rFonts w:ascii="Arial" w:hAnsi="Arial" w:cs="Arial"/>
          <w:shd w:val="clear" w:color="auto" w:fill="FFFFFF"/>
        </w:rPr>
      </w:pPr>
    </w:p>
    <w:p w14:paraId="434FE32B"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shd w:val="clear" w:color="auto" w:fill="FFFFFF"/>
        </w:rPr>
        <w:lastRenderedPageBreak/>
        <w:t>CERCAS, M. DO R. B. </w:t>
      </w:r>
      <w:r w:rsidRPr="00842A31">
        <w:rPr>
          <w:rFonts w:ascii="Arial" w:hAnsi="Arial" w:cs="Arial"/>
          <w:b/>
          <w:bCs/>
          <w:shd w:val="clear" w:color="auto" w:fill="FFFFFF"/>
        </w:rPr>
        <w:t>Trombose venosa: revisão a propósito de caso clínico</w:t>
      </w:r>
      <w:r w:rsidRPr="00842A31">
        <w:rPr>
          <w:rFonts w:ascii="Arial" w:hAnsi="Arial" w:cs="Arial"/>
          <w:shd w:val="clear" w:color="auto" w:fill="FFFFFF"/>
        </w:rPr>
        <w:t>. Disponível em: &lt;https://repositorio.ul.pt/</w:t>
      </w:r>
      <w:proofErr w:type="spellStart"/>
      <w:r w:rsidRPr="00842A31">
        <w:rPr>
          <w:rFonts w:ascii="Arial" w:hAnsi="Arial" w:cs="Arial"/>
          <w:shd w:val="clear" w:color="auto" w:fill="FFFFFF"/>
        </w:rPr>
        <w:t>handle</w:t>
      </w:r>
      <w:proofErr w:type="spellEnd"/>
      <w:r w:rsidRPr="00842A31">
        <w:rPr>
          <w:rFonts w:ascii="Arial" w:hAnsi="Arial" w:cs="Arial"/>
          <w:shd w:val="clear" w:color="auto" w:fill="FFFFFF"/>
        </w:rPr>
        <w:t>/10451/32331&gt;. Acesso em: 29 jul. 2024.</w:t>
      </w:r>
    </w:p>
    <w:p w14:paraId="7C068DB0" w14:textId="77777777" w:rsidR="008851CC" w:rsidRPr="00842A31" w:rsidRDefault="008851CC" w:rsidP="00842A31">
      <w:pPr>
        <w:pStyle w:val="NormalWeb"/>
        <w:spacing w:before="0" w:beforeAutospacing="0" w:after="0" w:afterAutospacing="0"/>
        <w:rPr>
          <w:rFonts w:ascii="Arial" w:hAnsi="Arial" w:cs="Arial"/>
          <w:shd w:val="clear" w:color="auto" w:fill="FFFFFF"/>
        </w:rPr>
      </w:pPr>
    </w:p>
    <w:p w14:paraId="6ACACE12" w14:textId="77777777" w:rsidR="00842A31" w:rsidRPr="00842A31" w:rsidRDefault="00842A31" w:rsidP="00842A31">
      <w:pPr>
        <w:spacing w:afterAutospacing="1" w:line="240" w:lineRule="auto"/>
        <w:ind w:firstLine="0"/>
        <w:jc w:val="left"/>
        <w:rPr>
          <w:rFonts w:ascii="Arial" w:hAnsi="Arial" w:cs="Arial"/>
          <w:sz w:val="24"/>
          <w:szCs w:val="24"/>
        </w:rPr>
      </w:pPr>
      <w:r w:rsidRPr="00842A31">
        <w:rPr>
          <w:rFonts w:ascii="Arial" w:hAnsi="Arial" w:cs="Arial"/>
          <w:sz w:val="24"/>
          <w:szCs w:val="24"/>
        </w:rPr>
        <w:t>CHARLO, P. B.; HERGET, A. R.; MORAES, A. O. Relação entre trombose venosa profunda e seus fatores de risco na população feminina. </w:t>
      </w:r>
      <w:r w:rsidRPr="00842A31">
        <w:rPr>
          <w:rFonts w:ascii="Arial" w:hAnsi="Arial" w:cs="Arial"/>
          <w:b/>
          <w:bCs/>
          <w:sz w:val="24"/>
          <w:szCs w:val="24"/>
        </w:rPr>
        <w:t xml:space="preserve">Global </w:t>
      </w:r>
      <w:proofErr w:type="spellStart"/>
      <w:r w:rsidRPr="00842A31">
        <w:rPr>
          <w:rFonts w:ascii="Arial" w:hAnsi="Arial" w:cs="Arial"/>
          <w:b/>
          <w:bCs/>
          <w:sz w:val="24"/>
          <w:szCs w:val="24"/>
        </w:rPr>
        <w:t>Academic</w:t>
      </w:r>
      <w:proofErr w:type="spellEnd"/>
      <w:r w:rsidRPr="00842A31">
        <w:rPr>
          <w:rFonts w:ascii="Arial" w:hAnsi="Arial" w:cs="Arial"/>
          <w:b/>
          <w:bCs/>
          <w:sz w:val="24"/>
          <w:szCs w:val="24"/>
        </w:rPr>
        <w:t xml:space="preserve"> </w:t>
      </w:r>
      <w:proofErr w:type="spellStart"/>
      <w:r w:rsidRPr="00842A31">
        <w:rPr>
          <w:rFonts w:ascii="Arial" w:hAnsi="Arial" w:cs="Arial"/>
          <w:b/>
          <w:bCs/>
          <w:sz w:val="24"/>
          <w:szCs w:val="24"/>
        </w:rPr>
        <w:t>Nursing</w:t>
      </w:r>
      <w:proofErr w:type="spellEnd"/>
      <w:r w:rsidRPr="00842A31">
        <w:rPr>
          <w:rFonts w:ascii="Arial" w:hAnsi="Arial" w:cs="Arial"/>
          <w:b/>
          <w:bCs/>
          <w:sz w:val="24"/>
          <w:szCs w:val="24"/>
        </w:rPr>
        <w:t xml:space="preserve"> </w:t>
      </w:r>
      <w:proofErr w:type="spellStart"/>
      <w:r w:rsidRPr="00842A31">
        <w:rPr>
          <w:rFonts w:ascii="Arial" w:hAnsi="Arial" w:cs="Arial"/>
          <w:b/>
          <w:bCs/>
          <w:sz w:val="24"/>
          <w:szCs w:val="24"/>
        </w:rPr>
        <w:t>Journal</w:t>
      </w:r>
      <w:proofErr w:type="spellEnd"/>
      <w:r w:rsidRPr="00842A31">
        <w:rPr>
          <w:rFonts w:ascii="Arial" w:hAnsi="Arial" w:cs="Arial"/>
          <w:sz w:val="24"/>
          <w:szCs w:val="24"/>
        </w:rPr>
        <w:t xml:space="preserve">, v. 1, n. 1, 2020. https://ojs.thesiseditora.com.br/index.php/jsihs/article/view/55/43 </w:t>
      </w:r>
      <w:r w:rsidRPr="00842A31">
        <w:rPr>
          <w:rFonts w:ascii="Arial" w:hAnsi="Arial" w:cs="Arial"/>
          <w:sz w:val="24"/>
          <w:szCs w:val="24"/>
          <w:shd w:val="clear" w:color="auto" w:fill="FFFFFF"/>
        </w:rPr>
        <w:t>Acesso em: 28 jul. 2024.</w:t>
      </w:r>
    </w:p>
    <w:p w14:paraId="0150867F" w14:textId="77777777" w:rsidR="00842A31" w:rsidRDefault="00842A31" w:rsidP="00842A31">
      <w:pPr>
        <w:pStyle w:val="NormalWeb"/>
        <w:spacing w:before="0" w:beforeAutospacing="0" w:after="0" w:afterAutospacing="0"/>
        <w:rPr>
          <w:rFonts w:ascii="Arial" w:hAnsi="Arial" w:cs="Arial"/>
          <w:shd w:val="clear" w:color="auto" w:fill="FFFFFF"/>
          <w:lang w:val="en-US"/>
        </w:rPr>
      </w:pPr>
      <w:r w:rsidRPr="00842A31">
        <w:rPr>
          <w:rFonts w:ascii="Arial" w:hAnsi="Arial" w:cs="Arial"/>
          <w:shd w:val="clear" w:color="auto" w:fill="FFFFFF"/>
        </w:rPr>
        <w:t>CRUZ, S. L. A. DA; BOTTEGA, D. DOS S.; PAIVA, M. J. M. DE. Anticoncepcional oral: efeitos colaterais e a sua relação com a trombose venosa. </w:t>
      </w:r>
      <w:r w:rsidRPr="00842A31">
        <w:rPr>
          <w:rFonts w:ascii="Arial" w:hAnsi="Arial" w:cs="Arial"/>
          <w:b/>
          <w:bCs/>
          <w:shd w:val="clear" w:color="auto" w:fill="FFFFFF"/>
          <w:lang w:val="en-US"/>
        </w:rPr>
        <w:t>Research, Society and Development</w:t>
      </w:r>
      <w:r w:rsidRPr="00842A31">
        <w:rPr>
          <w:rFonts w:ascii="Arial" w:hAnsi="Arial" w:cs="Arial"/>
          <w:shd w:val="clear" w:color="auto" w:fill="FFFFFF"/>
          <w:lang w:val="en-US"/>
        </w:rPr>
        <w:t xml:space="preserve">, v. 10, n. 14, p. e283101421798, 2021. https://rsdjournal.org/index.php/rsd/article/view/21798/19585 </w:t>
      </w:r>
      <w:proofErr w:type="spellStart"/>
      <w:r w:rsidRPr="00842A31">
        <w:rPr>
          <w:rFonts w:ascii="Arial" w:hAnsi="Arial" w:cs="Arial"/>
          <w:shd w:val="clear" w:color="auto" w:fill="FFFFFF"/>
          <w:lang w:val="en-US"/>
        </w:rPr>
        <w:t>Acesso</w:t>
      </w:r>
      <w:proofErr w:type="spellEnd"/>
      <w:r w:rsidRPr="00842A31">
        <w:rPr>
          <w:rFonts w:ascii="Arial" w:hAnsi="Arial" w:cs="Arial"/>
          <w:shd w:val="clear" w:color="auto" w:fill="FFFFFF"/>
          <w:lang w:val="en-US"/>
        </w:rPr>
        <w:t xml:space="preserve"> </w:t>
      </w:r>
      <w:proofErr w:type="spellStart"/>
      <w:r w:rsidRPr="00842A31">
        <w:rPr>
          <w:rFonts w:ascii="Arial" w:hAnsi="Arial" w:cs="Arial"/>
          <w:shd w:val="clear" w:color="auto" w:fill="FFFFFF"/>
          <w:lang w:val="en-US"/>
        </w:rPr>
        <w:t>em</w:t>
      </w:r>
      <w:proofErr w:type="spellEnd"/>
      <w:r w:rsidRPr="00842A31">
        <w:rPr>
          <w:rFonts w:ascii="Arial" w:hAnsi="Arial" w:cs="Arial"/>
          <w:shd w:val="clear" w:color="auto" w:fill="FFFFFF"/>
          <w:lang w:val="en-US"/>
        </w:rPr>
        <w:t>: 10 ago. 2024.</w:t>
      </w:r>
    </w:p>
    <w:p w14:paraId="37ECADB6" w14:textId="77777777" w:rsidR="008851CC" w:rsidRPr="00842A31" w:rsidRDefault="008851CC" w:rsidP="00842A31">
      <w:pPr>
        <w:pStyle w:val="NormalWeb"/>
        <w:spacing w:before="0" w:beforeAutospacing="0" w:after="0" w:afterAutospacing="0"/>
        <w:rPr>
          <w:rFonts w:ascii="Arial" w:hAnsi="Arial" w:cs="Arial"/>
          <w:shd w:val="clear" w:color="auto" w:fill="FFFFFF"/>
          <w:lang w:val="en-US"/>
        </w:rPr>
      </w:pPr>
    </w:p>
    <w:p w14:paraId="094476A7" w14:textId="77777777" w:rsidR="00842A31" w:rsidRPr="00842A31" w:rsidRDefault="00842A31" w:rsidP="00842A31">
      <w:pPr>
        <w:pStyle w:val="NormalWeb"/>
        <w:spacing w:before="0" w:beforeAutospacing="0" w:after="0" w:afterAutospacing="0"/>
        <w:rPr>
          <w:rFonts w:ascii="Arial" w:hAnsi="Arial" w:cs="Arial"/>
          <w:lang w:val="en-US"/>
        </w:rPr>
      </w:pPr>
      <w:r w:rsidRPr="00842A31">
        <w:rPr>
          <w:rFonts w:ascii="Arial" w:hAnsi="Arial" w:cs="Arial"/>
        </w:rPr>
        <w:t xml:space="preserve">DA FONSECA JUNIOR, A. A. </w:t>
      </w:r>
      <w:r w:rsidRPr="00842A31">
        <w:rPr>
          <w:rFonts w:ascii="Arial" w:hAnsi="Arial" w:cs="Arial"/>
          <w:i/>
        </w:rPr>
        <w:t>et al</w:t>
      </w:r>
      <w:r w:rsidRPr="00842A31">
        <w:rPr>
          <w:rFonts w:ascii="Arial" w:hAnsi="Arial" w:cs="Arial"/>
        </w:rPr>
        <w:t>. Trombose venosa profunda: aspectos epidemiológicos, fisiopatológicos e manejo terapêutico. </w:t>
      </w:r>
      <w:r w:rsidRPr="00842A31">
        <w:rPr>
          <w:rFonts w:ascii="Arial" w:hAnsi="Arial" w:cs="Arial"/>
          <w:b/>
          <w:bCs/>
          <w:lang w:val="en-US"/>
        </w:rPr>
        <w:t>Brazilian Journal of Development</w:t>
      </w:r>
      <w:r w:rsidRPr="00842A31">
        <w:rPr>
          <w:rFonts w:ascii="Arial" w:hAnsi="Arial" w:cs="Arial"/>
          <w:lang w:val="en-US"/>
        </w:rPr>
        <w:t xml:space="preserve">, v. 9, n. 05, p. 15041–15052, 2023. https://ojs.brazilianjournals.com.br/ojs/index.php/BRJD/article/view/59434/43015 </w:t>
      </w:r>
      <w:proofErr w:type="spellStart"/>
      <w:r w:rsidRPr="00842A31">
        <w:rPr>
          <w:rFonts w:ascii="Arial" w:hAnsi="Arial" w:cs="Arial"/>
          <w:lang w:val="en-US"/>
        </w:rPr>
        <w:t>Acesso</w:t>
      </w:r>
      <w:proofErr w:type="spellEnd"/>
      <w:r w:rsidRPr="00842A31">
        <w:rPr>
          <w:rFonts w:ascii="Arial" w:hAnsi="Arial" w:cs="Arial"/>
          <w:lang w:val="en-US"/>
        </w:rPr>
        <w:t xml:space="preserve"> </w:t>
      </w:r>
      <w:proofErr w:type="spellStart"/>
      <w:r w:rsidRPr="00842A31">
        <w:rPr>
          <w:rFonts w:ascii="Arial" w:hAnsi="Arial" w:cs="Arial"/>
          <w:lang w:val="en-US"/>
        </w:rPr>
        <w:t>em</w:t>
      </w:r>
      <w:proofErr w:type="spellEnd"/>
      <w:r w:rsidRPr="00842A31">
        <w:rPr>
          <w:rFonts w:ascii="Arial" w:hAnsi="Arial" w:cs="Arial"/>
          <w:lang w:val="en-US"/>
        </w:rPr>
        <w:t xml:space="preserve">: 9 </w:t>
      </w:r>
      <w:proofErr w:type="spellStart"/>
      <w:r w:rsidRPr="00842A31">
        <w:rPr>
          <w:rFonts w:ascii="Arial" w:hAnsi="Arial" w:cs="Arial"/>
          <w:lang w:val="en-US"/>
        </w:rPr>
        <w:t>jul.</w:t>
      </w:r>
      <w:proofErr w:type="spellEnd"/>
      <w:r w:rsidRPr="00842A31">
        <w:rPr>
          <w:rFonts w:ascii="Arial" w:hAnsi="Arial" w:cs="Arial"/>
          <w:lang w:val="en-US"/>
        </w:rPr>
        <w:t xml:space="preserve"> 2024</w:t>
      </w:r>
    </w:p>
    <w:p w14:paraId="20FAAE12" w14:textId="17407B99" w:rsidR="008851CC" w:rsidRDefault="00842A31" w:rsidP="00842A31">
      <w:pPr>
        <w:pStyle w:val="NormalWeb"/>
        <w:spacing w:after="0" w:afterAutospacing="0"/>
        <w:rPr>
          <w:rFonts w:ascii="Arial" w:hAnsi="Arial" w:cs="Arial"/>
          <w:shd w:val="clear" w:color="auto" w:fill="FFFFFF"/>
        </w:rPr>
      </w:pPr>
      <w:r w:rsidRPr="00842A31">
        <w:rPr>
          <w:rFonts w:ascii="Arial" w:hAnsi="Arial" w:cs="Arial"/>
          <w:shd w:val="clear" w:color="auto" w:fill="FFFFFF"/>
        </w:rPr>
        <w:t>DA SILVA PINTO, Carlos Eduardo et al. Investigação de barreiras para mobilização precoce em unidade de terapia intensiva adulto. https://abrir.link/nTgBP Acesso em: 20 de Set. 2024.</w:t>
      </w:r>
    </w:p>
    <w:p w14:paraId="631C7832" w14:textId="77777777" w:rsidR="00C03B60" w:rsidRPr="00842A31" w:rsidRDefault="00C03B60" w:rsidP="00842A31">
      <w:pPr>
        <w:pStyle w:val="NormalWeb"/>
        <w:spacing w:after="0" w:afterAutospacing="0"/>
        <w:rPr>
          <w:rFonts w:ascii="Arial" w:hAnsi="Arial" w:cs="Arial"/>
          <w:shd w:val="clear" w:color="auto" w:fill="FFFFFF"/>
        </w:rPr>
      </w:pPr>
    </w:p>
    <w:p w14:paraId="6F83669E" w14:textId="77777777" w:rsidR="00842A31" w:rsidRP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rPr>
        <w:t>DE AZEVEDO NOGUEIRA, HARRYSON. Interação medicamentosa com anticoagulantes no tratamento de trombose venosa profunda (TVP). </w:t>
      </w:r>
      <w:r w:rsidRPr="00842A31">
        <w:rPr>
          <w:rFonts w:ascii="Arial" w:hAnsi="Arial" w:cs="Arial"/>
          <w:b/>
          <w:bCs/>
        </w:rPr>
        <w:t>Diálogos em Saúde</w:t>
      </w:r>
      <w:r w:rsidRPr="00842A31">
        <w:rPr>
          <w:rFonts w:ascii="Arial" w:hAnsi="Arial" w:cs="Arial"/>
        </w:rPr>
        <w:t xml:space="preserve">, v. 7, n. 1, 2024. https://periodicos.iesp.edu.br/dialogosemsaude/article/view/700/463 </w:t>
      </w:r>
      <w:r w:rsidRPr="00842A31">
        <w:rPr>
          <w:rFonts w:ascii="Arial" w:hAnsi="Arial" w:cs="Arial"/>
          <w:shd w:val="clear" w:color="auto" w:fill="FFFFFF"/>
        </w:rPr>
        <w:t>Acesso em: 29 jul. 2024.</w:t>
      </w:r>
    </w:p>
    <w:p w14:paraId="12579356" w14:textId="77777777" w:rsidR="00842A31" w:rsidRDefault="00842A31" w:rsidP="00842A31">
      <w:pPr>
        <w:pStyle w:val="NormalWeb"/>
        <w:spacing w:after="0" w:afterAutospacing="0"/>
        <w:rPr>
          <w:rFonts w:ascii="Arial" w:hAnsi="Arial" w:cs="Arial"/>
          <w:shd w:val="clear" w:color="auto" w:fill="FFFFFF"/>
          <w:lang w:val="en-US"/>
        </w:rPr>
      </w:pPr>
      <w:r w:rsidRPr="00842A31">
        <w:rPr>
          <w:rFonts w:ascii="Arial" w:hAnsi="Arial" w:cs="Arial"/>
          <w:shd w:val="clear" w:color="auto" w:fill="FFFFFF"/>
        </w:rPr>
        <w:t xml:space="preserve">DE LIMA, L. V. R. et al. Mobilização precoce na unidade de terapia intensiva adulto / Early </w:t>
      </w:r>
      <w:proofErr w:type="spellStart"/>
      <w:r w:rsidRPr="00842A31">
        <w:rPr>
          <w:rFonts w:ascii="Arial" w:hAnsi="Arial" w:cs="Arial"/>
          <w:shd w:val="clear" w:color="auto" w:fill="FFFFFF"/>
        </w:rPr>
        <w:t>mobilization</w:t>
      </w:r>
      <w:proofErr w:type="spellEnd"/>
      <w:r w:rsidRPr="00842A31">
        <w:rPr>
          <w:rFonts w:ascii="Arial" w:hAnsi="Arial" w:cs="Arial"/>
          <w:shd w:val="clear" w:color="auto" w:fill="FFFFFF"/>
        </w:rPr>
        <w:t xml:space="preserve"> in </w:t>
      </w:r>
      <w:proofErr w:type="spellStart"/>
      <w:r w:rsidRPr="00842A31">
        <w:rPr>
          <w:rFonts w:ascii="Arial" w:hAnsi="Arial" w:cs="Arial"/>
          <w:shd w:val="clear" w:color="auto" w:fill="FFFFFF"/>
        </w:rPr>
        <w:t>the</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adult</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intensive</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care</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unit</w:t>
      </w:r>
      <w:proofErr w:type="spellEnd"/>
      <w:r w:rsidRPr="00842A31">
        <w:rPr>
          <w:rFonts w:ascii="Arial" w:hAnsi="Arial" w:cs="Arial"/>
          <w:shd w:val="clear" w:color="auto" w:fill="FFFFFF"/>
        </w:rPr>
        <w:t>. </w:t>
      </w:r>
      <w:r w:rsidRPr="00842A31">
        <w:rPr>
          <w:rFonts w:ascii="Arial" w:hAnsi="Arial" w:cs="Arial"/>
          <w:b/>
          <w:bCs/>
          <w:shd w:val="clear" w:color="auto" w:fill="FFFFFF"/>
          <w:lang w:val="en-US"/>
        </w:rPr>
        <w:t>Brazilian Journal of Health Review</w:t>
      </w:r>
      <w:r w:rsidRPr="00842A31">
        <w:rPr>
          <w:rFonts w:ascii="Arial" w:hAnsi="Arial" w:cs="Arial"/>
          <w:shd w:val="clear" w:color="auto" w:fill="FFFFFF"/>
          <w:lang w:val="en-US"/>
        </w:rPr>
        <w:t xml:space="preserve">, v. 5, n. 3, p. 10854–10863, 2 jun. 2022. https://ojs.brazilianjournals.com.br/ojs/index.php/BJHR/article/view/48902 </w:t>
      </w:r>
      <w:proofErr w:type="spellStart"/>
      <w:r w:rsidRPr="00842A31">
        <w:rPr>
          <w:rFonts w:ascii="Arial" w:hAnsi="Arial" w:cs="Arial"/>
          <w:shd w:val="clear" w:color="auto" w:fill="FFFFFF"/>
          <w:lang w:val="en-US"/>
        </w:rPr>
        <w:t>Acesso</w:t>
      </w:r>
      <w:proofErr w:type="spellEnd"/>
      <w:r w:rsidRPr="00842A31">
        <w:rPr>
          <w:rFonts w:ascii="Arial" w:hAnsi="Arial" w:cs="Arial"/>
          <w:shd w:val="clear" w:color="auto" w:fill="FFFFFF"/>
          <w:lang w:val="en-US"/>
        </w:rPr>
        <w:t xml:space="preserve"> </w:t>
      </w:r>
      <w:proofErr w:type="spellStart"/>
      <w:r w:rsidRPr="00842A31">
        <w:rPr>
          <w:rFonts w:ascii="Arial" w:hAnsi="Arial" w:cs="Arial"/>
          <w:shd w:val="clear" w:color="auto" w:fill="FFFFFF"/>
          <w:lang w:val="en-US"/>
        </w:rPr>
        <w:t>em</w:t>
      </w:r>
      <w:proofErr w:type="spellEnd"/>
      <w:r w:rsidRPr="00842A31">
        <w:rPr>
          <w:rFonts w:ascii="Arial" w:hAnsi="Arial" w:cs="Arial"/>
          <w:shd w:val="clear" w:color="auto" w:fill="FFFFFF"/>
          <w:lang w:val="en-US"/>
        </w:rPr>
        <w:t>: 20 de Set. 2024.</w:t>
      </w:r>
    </w:p>
    <w:p w14:paraId="0D0A8BBA" w14:textId="77777777" w:rsidR="00094C29" w:rsidRPr="00842A31" w:rsidRDefault="00094C29" w:rsidP="00842A31">
      <w:pPr>
        <w:pStyle w:val="NormalWeb"/>
        <w:spacing w:after="0" w:afterAutospacing="0"/>
        <w:rPr>
          <w:rFonts w:ascii="Arial" w:hAnsi="Arial" w:cs="Arial"/>
          <w:shd w:val="clear" w:color="auto" w:fill="FFFFFF"/>
          <w:lang w:val="en-US"/>
        </w:rPr>
      </w:pPr>
    </w:p>
    <w:p w14:paraId="44BC0822" w14:textId="5248568D" w:rsidR="00842A31" w:rsidRPr="00842A31" w:rsidRDefault="00842A31" w:rsidP="00842A31">
      <w:pPr>
        <w:spacing w:afterAutospacing="1" w:line="240" w:lineRule="auto"/>
        <w:ind w:firstLine="0"/>
        <w:jc w:val="left"/>
        <w:rPr>
          <w:rFonts w:ascii="Arial" w:hAnsi="Arial" w:cs="Arial"/>
          <w:sz w:val="24"/>
          <w:szCs w:val="24"/>
        </w:rPr>
      </w:pPr>
      <w:r w:rsidRPr="00842A31">
        <w:rPr>
          <w:rFonts w:ascii="Arial" w:hAnsi="Arial" w:cs="Arial"/>
          <w:sz w:val="24"/>
          <w:szCs w:val="24"/>
        </w:rPr>
        <w:t xml:space="preserve">DIAS, V. et al. </w:t>
      </w:r>
      <w:r w:rsidR="003E105F" w:rsidRPr="00842A31">
        <w:rPr>
          <w:rFonts w:ascii="Arial" w:hAnsi="Arial" w:cs="Arial"/>
          <w:sz w:val="24"/>
          <w:szCs w:val="24"/>
        </w:rPr>
        <w:t>Síndrome do imobilismo na geriatria: um desafio multidimensional na saúde do idoso</w:t>
      </w:r>
      <w:r w:rsidRPr="00842A31">
        <w:rPr>
          <w:rFonts w:ascii="Arial" w:hAnsi="Arial" w:cs="Arial"/>
          <w:sz w:val="24"/>
          <w:szCs w:val="24"/>
        </w:rPr>
        <w:t>. </w:t>
      </w:r>
      <w:r w:rsidRPr="00842A31">
        <w:rPr>
          <w:rFonts w:ascii="Arial" w:hAnsi="Arial" w:cs="Arial"/>
          <w:b/>
          <w:bCs/>
          <w:sz w:val="24"/>
          <w:szCs w:val="24"/>
        </w:rPr>
        <w:t>Revista Ibero-Americana de Humanidades, Ciências e Educação</w:t>
      </w:r>
      <w:r w:rsidRPr="00842A31">
        <w:rPr>
          <w:rFonts w:ascii="Arial" w:hAnsi="Arial" w:cs="Arial"/>
          <w:sz w:val="24"/>
          <w:szCs w:val="24"/>
        </w:rPr>
        <w:t xml:space="preserve">, v. 10, n. 8, p. 4158–4166, 30 ago. 2024. https://periodicorease.pro.br/rease/article/view/15405 Acesso em: </w:t>
      </w:r>
      <w:r w:rsidRPr="00842A31">
        <w:rPr>
          <w:rFonts w:ascii="Arial" w:hAnsi="Arial" w:cs="Arial"/>
          <w:sz w:val="24"/>
          <w:szCs w:val="24"/>
          <w:shd w:val="clear" w:color="auto" w:fill="FFFFFF"/>
        </w:rPr>
        <w:t>29 jul. 2024.</w:t>
      </w:r>
    </w:p>
    <w:p w14:paraId="7C90DB89" w14:textId="37F7B666" w:rsidR="00842A31" w:rsidRPr="00842A31" w:rsidRDefault="00842A31" w:rsidP="00842A31">
      <w:pPr>
        <w:spacing w:line="240" w:lineRule="auto"/>
        <w:ind w:firstLine="0"/>
        <w:jc w:val="left"/>
        <w:rPr>
          <w:rFonts w:ascii="Arial" w:hAnsi="Arial" w:cs="Arial"/>
          <w:b/>
          <w:sz w:val="24"/>
          <w:szCs w:val="24"/>
        </w:rPr>
      </w:pPr>
      <w:r w:rsidRPr="00842A31">
        <w:rPr>
          <w:rFonts w:ascii="Arial" w:hAnsi="Arial" w:cs="Arial"/>
          <w:sz w:val="24"/>
          <w:szCs w:val="24"/>
        </w:rPr>
        <w:t>Diego, c. Et al. Análise do conhecimento de profissionais da saúde acerca da prática da mobilização precoce em um hospital universitário de Belém do Pará. </w:t>
      </w:r>
      <w:r w:rsidRPr="003E105F">
        <w:rPr>
          <w:rFonts w:ascii="Arial" w:hAnsi="Arial" w:cs="Arial"/>
          <w:b/>
          <w:bCs/>
          <w:sz w:val="24"/>
          <w:szCs w:val="24"/>
        </w:rPr>
        <w:t>Cadernos de educação saúde e fisioterapia</w:t>
      </w:r>
      <w:r w:rsidRPr="00842A31">
        <w:rPr>
          <w:rFonts w:ascii="Arial" w:hAnsi="Arial" w:cs="Arial"/>
          <w:sz w:val="24"/>
          <w:szCs w:val="24"/>
        </w:rPr>
        <w:t xml:space="preserve">, v. 10, n. 20, 31 maio 2024. </w:t>
      </w:r>
      <w:r w:rsidRPr="007D1E82">
        <w:rPr>
          <w:rFonts w:ascii="Arial" w:hAnsi="Arial" w:cs="Arial"/>
          <w:bCs/>
          <w:sz w:val="24"/>
          <w:szCs w:val="24"/>
        </w:rPr>
        <w:t>http://revista.redeunida.org.br/ojs/index.php/cadernos-educacao-saude-fisioter/article/view/4244</w:t>
      </w:r>
      <w:r w:rsidRPr="00842A31">
        <w:rPr>
          <w:rFonts w:ascii="Arial" w:hAnsi="Arial" w:cs="Arial"/>
          <w:sz w:val="24"/>
          <w:szCs w:val="24"/>
        </w:rPr>
        <w:t xml:space="preserve"> Acesso em: 28 de Out. 2024.</w:t>
      </w:r>
    </w:p>
    <w:p w14:paraId="5C431925" w14:textId="3F82ECC3" w:rsidR="00842A31" w:rsidRDefault="00842A31" w:rsidP="00842A31">
      <w:pPr>
        <w:pStyle w:val="NormalWeb"/>
        <w:spacing w:after="0" w:afterAutospacing="0"/>
        <w:rPr>
          <w:rFonts w:ascii="Arial" w:hAnsi="Arial" w:cs="Arial"/>
          <w:shd w:val="clear" w:color="auto" w:fill="FFFFFF"/>
        </w:rPr>
      </w:pPr>
      <w:r w:rsidRPr="00842A31">
        <w:rPr>
          <w:rFonts w:ascii="Arial" w:hAnsi="Arial" w:cs="Arial"/>
        </w:rPr>
        <w:lastRenderedPageBreak/>
        <w:t>DORNELES, F. C. et al. Processo de enfermagem e suas implicações na prática profissional do enfermeiro: revisão integrativa de literatura. </w:t>
      </w:r>
      <w:r w:rsidRPr="00842A31">
        <w:rPr>
          <w:rFonts w:ascii="Arial" w:hAnsi="Arial" w:cs="Arial"/>
          <w:b/>
          <w:bCs/>
        </w:rPr>
        <w:t>Revista Eletrônica</w:t>
      </w:r>
      <w:r w:rsidR="00492763">
        <w:rPr>
          <w:rFonts w:ascii="Arial" w:hAnsi="Arial" w:cs="Arial"/>
          <w:b/>
          <w:bCs/>
        </w:rPr>
        <w:t xml:space="preserve"> </w:t>
      </w:r>
      <w:r w:rsidRPr="00842A31">
        <w:rPr>
          <w:rFonts w:ascii="Arial" w:hAnsi="Arial" w:cs="Arial"/>
          <w:b/>
          <w:bCs/>
        </w:rPr>
        <w:t>Acervo Saúde</w:t>
      </w:r>
      <w:r w:rsidRPr="00842A31">
        <w:rPr>
          <w:rFonts w:ascii="Arial" w:hAnsi="Arial" w:cs="Arial"/>
        </w:rPr>
        <w:t>, v. 13, n. 2, p. e6028, 12 fev. 2021.</w:t>
      </w:r>
      <w:r w:rsidR="00492763">
        <w:rPr>
          <w:rFonts w:ascii="Arial" w:hAnsi="Arial" w:cs="Arial"/>
        </w:rPr>
        <w:t xml:space="preserve"> </w:t>
      </w:r>
      <w:r w:rsidRPr="00842A31">
        <w:rPr>
          <w:rFonts w:ascii="Arial" w:hAnsi="Arial" w:cs="Arial"/>
        </w:rPr>
        <w:t xml:space="preserve">https://acervomais.com.br/index.php/saude/article/view/6028 </w:t>
      </w:r>
      <w:r w:rsidRPr="00842A31">
        <w:rPr>
          <w:rFonts w:ascii="Arial" w:hAnsi="Arial" w:cs="Arial"/>
          <w:shd w:val="clear" w:color="auto" w:fill="FFFFFF"/>
        </w:rPr>
        <w:t xml:space="preserve">Acesso em: 23 de </w:t>
      </w:r>
      <w:r w:rsidR="00492763">
        <w:rPr>
          <w:rFonts w:ascii="Arial" w:hAnsi="Arial" w:cs="Arial"/>
          <w:shd w:val="clear" w:color="auto" w:fill="FFFFFF"/>
        </w:rPr>
        <w:t>s</w:t>
      </w:r>
      <w:r w:rsidRPr="00842A31">
        <w:rPr>
          <w:rFonts w:ascii="Arial" w:hAnsi="Arial" w:cs="Arial"/>
          <w:shd w:val="clear" w:color="auto" w:fill="FFFFFF"/>
        </w:rPr>
        <w:t>et. 2024.</w:t>
      </w:r>
    </w:p>
    <w:p w14:paraId="381CD833" w14:textId="77777777" w:rsidR="00094C29" w:rsidRPr="00842A31" w:rsidRDefault="00094C29" w:rsidP="00842A31">
      <w:pPr>
        <w:pStyle w:val="NormalWeb"/>
        <w:spacing w:after="0" w:afterAutospacing="0"/>
        <w:rPr>
          <w:rFonts w:ascii="Arial" w:hAnsi="Arial" w:cs="Arial"/>
        </w:rPr>
      </w:pPr>
    </w:p>
    <w:p w14:paraId="15287C62" w14:textId="3D8ECB8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shd w:val="clear" w:color="auto" w:fill="FFFFFF"/>
        </w:rPr>
        <w:t xml:space="preserve">Duarte, m. Et al. Inalação/perfusão pulmonar por </w:t>
      </w:r>
      <w:proofErr w:type="spellStart"/>
      <w:r w:rsidRPr="00842A31">
        <w:rPr>
          <w:rFonts w:ascii="Arial" w:hAnsi="Arial" w:cs="Arial"/>
          <w:shd w:val="clear" w:color="auto" w:fill="FFFFFF"/>
        </w:rPr>
        <w:t>spect-ct</w:t>
      </w:r>
      <w:proofErr w:type="spellEnd"/>
      <w:r w:rsidRPr="00842A31">
        <w:rPr>
          <w:rFonts w:ascii="Arial" w:hAnsi="Arial" w:cs="Arial"/>
          <w:shd w:val="clear" w:color="auto" w:fill="FFFFFF"/>
        </w:rPr>
        <w:t xml:space="preserve"> e angio-</w:t>
      </w:r>
      <w:proofErr w:type="spellStart"/>
      <w:r w:rsidRPr="00842A31">
        <w:rPr>
          <w:rFonts w:ascii="Arial" w:hAnsi="Arial" w:cs="Arial"/>
          <w:shd w:val="clear" w:color="auto" w:fill="FFFFFF"/>
        </w:rPr>
        <w:t>tc</w:t>
      </w:r>
      <w:proofErr w:type="spellEnd"/>
      <w:r w:rsidRPr="00842A31">
        <w:rPr>
          <w:rFonts w:ascii="Arial" w:hAnsi="Arial" w:cs="Arial"/>
          <w:shd w:val="clear" w:color="auto" w:fill="FFFFFF"/>
        </w:rPr>
        <w:t xml:space="preserve"> de tórax no diagnóstico do tromboembolismo pulmonar em centro oncológico </w:t>
      </w:r>
      <w:proofErr w:type="spellStart"/>
      <w:r w:rsidRPr="00842A31">
        <w:rPr>
          <w:rFonts w:ascii="Arial" w:hAnsi="Arial" w:cs="Arial"/>
          <w:shd w:val="clear" w:color="auto" w:fill="FFFFFF"/>
        </w:rPr>
        <w:t>flavia</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lelis</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sousa</w:t>
      </w:r>
      <w:proofErr w:type="spellEnd"/>
      <w:r w:rsidRPr="00842A31">
        <w:rPr>
          <w:rFonts w:ascii="Arial" w:hAnsi="Arial" w:cs="Arial"/>
          <w:shd w:val="clear" w:color="auto" w:fill="FFFFFF"/>
        </w:rPr>
        <w:t xml:space="preserve"> Dissertação apresentada à Fundação Antônio Prudente para obtenção de Título de Mestre em Ciências Área de concentração: Oncologia (2020): 55-55.</w:t>
      </w:r>
      <w:r w:rsidR="00F96759">
        <w:rPr>
          <w:rFonts w:ascii="Arial" w:hAnsi="Arial" w:cs="Arial"/>
          <w:shd w:val="clear" w:color="auto" w:fill="FFFFFF"/>
        </w:rPr>
        <w:t xml:space="preserve"> </w:t>
      </w:r>
      <w:r w:rsidR="007D1E82" w:rsidRPr="007D1E82">
        <w:rPr>
          <w:rFonts w:ascii="Arial" w:hAnsi="Arial" w:cs="Arial"/>
          <w:shd w:val="clear" w:color="auto" w:fill="FFFFFF"/>
        </w:rPr>
        <w:t>https://accamargo.phlnet.com.br/MESTRADO/2020/FLSousa/FLSousa.pdf</w:t>
      </w:r>
      <w:r w:rsidR="007D1E82">
        <w:rPr>
          <w:rFonts w:ascii="Arial" w:hAnsi="Arial" w:cs="Arial"/>
          <w:shd w:val="clear" w:color="auto" w:fill="FFFFFF"/>
        </w:rPr>
        <w:t xml:space="preserve"> Acesso em 20 set. 2024.</w:t>
      </w:r>
    </w:p>
    <w:p w14:paraId="21AEFE26" w14:textId="77777777" w:rsidR="004B2448" w:rsidRPr="00842A31" w:rsidRDefault="004B2448" w:rsidP="00842A31">
      <w:pPr>
        <w:pStyle w:val="NormalWeb"/>
        <w:spacing w:before="0" w:beforeAutospacing="0" w:after="0" w:afterAutospacing="0"/>
        <w:rPr>
          <w:rFonts w:ascii="Arial" w:hAnsi="Arial" w:cs="Arial"/>
          <w:shd w:val="clear" w:color="auto" w:fill="FFFFFF"/>
        </w:rPr>
      </w:pPr>
    </w:p>
    <w:p w14:paraId="4D386A35" w14:textId="623399F8"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 xml:space="preserve">Fagundes, B. Da S.; Garcia, C. S. N. B.; Werner, J. Mobilização precoce no paciente pediátrico criticamente enfermo: conhecimento e percepção da equipe multiprofissional de um hospital universitário. Fisioterapia Brasil, v. 19, n. 6, p. 812–820, 2018. </w:t>
      </w:r>
      <w:r w:rsidR="0043092C" w:rsidRPr="007D1E82">
        <w:rPr>
          <w:rFonts w:ascii="Arial" w:hAnsi="Arial" w:cs="Arial"/>
          <w:sz w:val="24"/>
          <w:szCs w:val="24"/>
        </w:rPr>
        <w:t>https://acesse.dev/xiWUe</w:t>
      </w:r>
      <w:r w:rsidR="0043092C" w:rsidRPr="00842A31">
        <w:rPr>
          <w:rFonts w:ascii="Arial" w:hAnsi="Arial" w:cs="Arial"/>
          <w:sz w:val="24"/>
          <w:szCs w:val="24"/>
        </w:rPr>
        <w:t xml:space="preserve"> Acesso</w:t>
      </w:r>
      <w:r w:rsidRPr="00842A31">
        <w:rPr>
          <w:rFonts w:ascii="Arial" w:hAnsi="Arial" w:cs="Arial"/>
          <w:sz w:val="24"/>
          <w:szCs w:val="24"/>
        </w:rPr>
        <w:t xml:space="preserve"> em: 29 de </w:t>
      </w:r>
      <w:r w:rsidR="007D1E82">
        <w:rPr>
          <w:rFonts w:ascii="Arial" w:hAnsi="Arial" w:cs="Arial"/>
          <w:sz w:val="24"/>
          <w:szCs w:val="24"/>
        </w:rPr>
        <w:t>o</w:t>
      </w:r>
      <w:r w:rsidRPr="00842A31">
        <w:rPr>
          <w:rFonts w:ascii="Arial" w:hAnsi="Arial" w:cs="Arial"/>
          <w:sz w:val="24"/>
          <w:szCs w:val="24"/>
        </w:rPr>
        <w:t>ut.2024.</w:t>
      </w:r>
    </w:p>
    <w:p w14:paraId="7B02CC7C" w14:textId="77777777" w:rsidR="00094C29" w:rsidRPr="00842A31" w:rsidRDefault="00094C29" w:rsidP="00842A31">
      <w:pPr>
        <w:spacing w:line="240" w:lineRule="auto"/>
        <w:ind w:firstLine="0"/>
        <w:jc w:val="left"/>
        <w:rPr>
          <w:rFonts w:ascii="Arial" w:hAnsi="Arial" w:cs="Arial"/>
          <w:b/>
          <w:sz w:val="24"/>
          <w:szCs w:val="24"/>
        </w:rPr>
      </w:pPr>
    </w:p>
    <w:p w14:paraId="084F4C59" w14:textId="77777777" w:rsidR="00842A31" w:rsidRDefault="00842A31" w:rsidP="00842A31">
      <w:pPr>
        <w:pStyle w:val="NormalWeb"/>
        <w:spacing w:before="0" w:beforeAutospacing="0" w:after="0" w:afterAutospacing="0"/>
        <w:rPr>
          <w:rFonts w:ascii="Arial" w:hAnsi="Arial" w:cs="Arial"/>
        </w:rPr>
      </w:pPr>
      <w:r w:rsidRPr="00842A31">
        <w:rPr>
          <w:rFonts w:ascii="Arial" w:hAnsi="Arial" w:cs="Arial"/>
        </w:rPr>
        <w:t xml:space="preserve">FERREIRA, A.; SANTOS, S.; REGINA, C. Medidas fisioterapêuticas no auxílio de paciente com trombose: um relato de experiência com o arco de </w:t>
      </w:r>
      <w:proofErr w:type="spellStart"/>
      <w:r w:rsidRPr="00842A31">
        <w:rPr>
          <w:rFonts w:ascii="Arial" w:hAnsi="Arial" w:cs="Arial"/>
        </w:rPr>
        <w:t>maguerez</w:t>
      </w:r>
      <w:proofErr w:type="spellEnd"/>
      <w:r w:rsidRPr="00842A31">
        <w:rPr>
          <w:rFonts w:ascii="Arial" w:hAnsi="Arial" w:cs="Arial"/>
        </w:rPr>
        <w:t>. </w:t>
      </w:r>
      <w:r w:rsidRPr="00842A31">
        <w:rPr>
          <w:rFonts w:ascii="Arial" w:hAnsi="Arial" w:cs="Arial"/>
          <w:b/>
          <w:bCs/>
        </w:rPr>
        <w:t xml:space="preserve">Revista científica eletrônica da faculdade de piracanjuba - </w:t>
      </w:r>
      <w:proofErr w:type="spellStart"/>
      <w:r w:rsidRPr="00842A31">
        <w:rPr>
          <w:rFonts w:ascii="Arial" w:hAnsi="Arial" w:cs="Arial"/>
          <w:b/>
          <w:bCs/>
        </w:rPr>
        <w:t>issn</w:t>
      </w:r>
      <w:proofErr w:type="spellEnd"/>
      <w:r w:rsidRPr="00842A31">
        <w:rPr>
          <w:rFonts w:ascii="Arial" w:hAnsi="Arial" w:cs="Arial"/>
          <w:b/>
          <w:bCs/>
        </w:rPr>
        <w:t xml:space="preserve"> 2764-4960</w:t>
      </w:r>
      <w:r w:rsidRPr="00842A31">
        <w:rPr>
          <w:rFonts w:ascii="Arial" w:hAnsi="Arial" w:cs="Arial"/>
        </w:rPr>
        <w:t>, v. 4, n. 6, p. 76–88, 2024.Acesso em: 9 jul. 2024.</w:t>
      </w:r>
    </w:p>
    <w:p w14:paraId="3AD5E737" w14:textId="77777777" w:rsidR="00A63DCF" w:rsidRPr="00842A31" w:rsidRDefault="00A63DCF" w:rsidP="00842A31">
      <w:pPr>
        <w:pStyle w:val="NormalWeb"/>
        <w:spacing w:before="0" w:beforeAutospacing="0" w:after="0" w:afterAutospacing="0"/>
        <w:rPr>
          <w:rFonts w:ascii="Arial" w:hAnsi="Arial" w:cs="Arial"/>
        </w:rPr>
      </w:pPr>
    </w:p>
    <w:p w14:paraId="6530A4AF" w14:textId="52FBB247"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Figueiredo, f.; da Conceição, T.; Bündchen, d. Prática clínica e barreiras relacionadas à mobilização precoce em unidade de terapia intensiva. </w:t>
      </w:r>
      <w:r w:rsidRPr="00842A31">
        <w:rPr>
          <w:rFonts w:ascii="Arial" w:hAnsi="Arial" w:cs="Arial"/>
          <w:b/>
          <w:sz w:val="24"/>
          <w:szCs w:val="24"/>
        </w:rPr>
        <w:t>Arquivos de ciências da saúde da Unipar</w:t>
      </w:r>
      <w:r w:rsidRPr="00842A31">
        <w:rPr>
          <w:rFonts w:ascii="Arial" w:hAnsi="Arial" w:cs="Arial"/>
          <w:sz w:val="24"/>
          <w:szCs w:val="24"/>
        </w:rPr>
        <w:t xml:space="preserve">, v. 26, n. 2, 21 jun. 2022.  </w:t>
      </w:r>
      <w:r w:rsidRPr="007D1E82">
        <w:rPr>
          <w:rFonts w:ascii="Arial" w:hAnsi="Arial" w:cs="Arial"/>
          <w:sz w:val="24"/>
          <w:szCs w:val="24"/>
        </w:rPr>
        <w:t>https://unipar.openjournalsolutions.com.br/index.php/saude/article/view/8449</w:t>
      </w:r>
      <w:r w:rsidRPr="00842A31">
        <w:rPr>
          <w:rFonts w:ascii="Arial" w:hAnsi="Arial" w:cs="Arial"/>
          <w:sz w:val="24"/>
          <w:szCs w:val="24"/>
        </w:rPr>
        <w:t xml:space="preserve"> Acesso em 28 de Out.2024.</w:t>
      </w:r>
    </w:p>
    <w:p w14:paraId="673678C4" w14:textId="77777777" w:rsidR="0056001E" w:rsidRPr="00842A31" w:rsidRDefault="0056001E" w:rsidP="00842A31">
      <w:pPr>
        <w:spacing w:line="240" w:lineRule="auto"/>
        <w:ind w:firstLine="0"/>
        <w:jc w:val="left"/>
        <w:rPr>
          <w:rFonts w:ascii="Arial" w:hAnsi="Arial" w:cs="Arial"/>
          <w:sz w:val="24"/>
          <w:szCs w:val="24"/>
        </w:rPr>
      </w:pPr>
    </w:p>
    <w:p w14:paraId="162AA9D0"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shd w:val="clear" w:color="auto" w:fill="FFFFFF"/>
        </w:rPr>
        <w:t>FRANCK, C. L.; PAULA. Implante de filtro de veia cava superior e inferior por trombose venosa profunda pós hemorragia puerperal: Relato de caso. </w:t>
      </w:r>
      <w:proofErr w:type="spellStart"/>
      <w:r w:rsidRPr="00842A31">
        <w:rPr>
          <w:rFonts w:ascii="Arial" w:hAnsi="Arial" w:cs="Arial"/>
          <w:b/>
          <w:bCs/>
          <w:shd w:val="clear" w:color="auto" w:fill="FFFFFF"/>
        </w:rPr>
        <w:t>BioSCIENCE</w:t>
      </w:r>
      <w:proofErr w:type="spellEnd"/>
      <w:r w:rsidRPr="00842A31">
        <w:rPr>
          <w:rFonts w:ascii="Arial" w:hAnsi="Arial" w:cs="Arial"/>
          <w:shd w:val="clear" w:color="auto" w:fill="FFFFFF"/>
        </w:rPr>
        <w:t>, v. 81, n. 2, p. 22–22, 22 dez. 2023. https://bioscience.org.br/bioscience/index.php/bioscience/article/download/300/246 Acesso em: 10 Set 2024.</w:t>
      </w:r>
    </w:p>
    <w:p w14:paraId="7674B1C1" w14:textId="77777777" w:rsidR="0022454F" w:rsidRPr="00842A31" w:rsidRDefault="0022454F" w:rsidP="00842A31">
      <w:pPr>
        <w:pStyle w:val="NormalWeb"/>
        <w:spacing w:before="0" w:beforeAutospacing="0" w:after="0" w:afterAutospacing="0"/>
        <w:rPr>
          <w:rFonts w:ascii="Arial" w:hAnsi="Arial" w:cs="Arial"/>
          <w:shd w:val="clear" w:color="auto" w:fill="FFFFFF"/>
        </w:rPr>
      </w:pPr>
    </w:p>
    <w:p w14:paraId="7DC15B0A" w14:textId="2D41CC6F" w:rsidR="00842A31" w:rsidRPr="00842A31" w:rsidRDefault="00D71504" w:rsidP="00842A31">
      <w:pPr>
        <w:spacing w:line="240" w:lineRule="auto"/>
        <w:ind w:firstLine="0"/>
        <w:jc w:val="left"/>
        <w:rPr>
          <w:rFonts w:ascii="Arial" w:hAnsi="Arial" w:cs="Arial"/>
          <w:b/>
          <w:sz w:val="24"/>
          <w:szCs w:val="24"/>
        </w:rPr>
      </w:pPr>
      <w:r w:rsidRPr="00842A31">
        <w:rPr>
          <w:rFonts w:ascii="Arial" w:hAnsi="Arial" w:cs="Arial"/>
          <w:sz w:val="24"/>
          <w:szCs w:val="24"/>
        </w:rPr>
        <w:t>GOMES, C.; CORRÊA</w:t>
      </w:r>
      <w:r w:rsidR="00842A31" w:rsidRPr="00842A31">
        <w:rPr>
          <w:rFonts w:ascii="Arial" w:hAnsi="Arial" w:cs="Arial"/>
          <w:sz w:val="24"/>
          <w:szCs w:val="24"/>
        </w:rPr>
        <w:t xml:space="preserve">, p. Relação entre mobilização precoce na uti e a redução de morbidade. Revista Saúde dos Vales, v. 5, n. 1, 7 jun. 2024. </w:t>
      </w:r>
      <w:r w:rsidR="00842A31" w:rsidRPr="007D1E82">
        <w:rPr>
          <w:rFonts w:ascii="Arial" w:hAnsi="Arial" w:cs="Arial"/>
          <w:sz w:val="24"/>
          <w:szCs w:val="24"/>
        </w:rPr>
        <w:t>http://revista.unipacto.com.br/index.php/rsv/article/view/2534</w:t>
      </w:r>
      <w:r w:rsidR="00842A31" w:rsidRPr="00842A31">
        <w:rPr>
          <w:rFonts w:ascii="Arial" w:hAnsi="Arial" w:cs="Arial"/>
          <w:sz w:val="24"/>
          <w:szCs w:val="24"/>
        </w:rPr>
        <w:t xml:space="preserve"> Acesso em: 30 de Out. 2024.</w:t>
      </w:r>
    </w:p>
    <w:p w14:paraId="75B5573B" w14:textId="77777777" w:rsidR="00842A31" w:rsidRDefault="00842A31" w:rsidP="00842A31">
      <w:pPr>
        <w:pStyle w:val="NormalWeb"/>
        <w:spacing w:after="0" w:afterAutospacing="0"/>
        <w:rPr>
          <w:rFonts w:ascii="Arial" w:hAnsi="Arial" w:cs="Arial"/>
        </w:rPr>
      </w:pPr>
      <w:r w:rsidRPr="00842A31">
        <w:rPr>
          <w:rFonts w:ascii="Arial" w:hAnsi="Arial" w:cs="Arial"/>
        </w:rPr>
        <w:t>HUGO, V. et al. Fatores de risco para o tromboembolismo pulmonar. </w:t>
      </w:r>
      <w:r w:rsidRPr="00842A31">
        <w:rPr>
          <w:rFonts w:ascii="Arial" w:hAnsi="Arial" w:cs="Arial"/>
          <w:b/>
          <w:bCs/>
        </w:rPr>
        <w:t>Revista CPAQV - Centro de Pesquisas Avançadas em Qualidade de Vida</w:t>
      </w:r>
      <w:r w:rsidRPr="00842A31">
        <w:rPr>
          <w:rFonts w:ascii="Arial" w:hAnsi="Arial" w:cs="Arial"/>
        </w:rPr>
        <w:t>, v. 16, n. 2, 22 jul. 2024. https://revista.cpaqv.org/index.php/CPAQV/article/view/2090 Acesso em: 28 de Jul. 2024.</w:t>
      </w:r>
    </w:p>
    <w:p w14:paraId="478F2907" w14:textId="77777777" w:rsidR="00D03AB9" w:rsidRPr="00842A31" w:rsidRDefault="00D03AB9" w:rsidP="00842A31">
      <w:pPr>
        <w:pStyle w:val="NormalWeb"/>
        <w:spacing w:after="0" w:afterAutospacing="0"/>
        <w:rPr>
          <w:rFonts w:ascii="Arial" w:hAnsi="Arial" w:cs="Arial"/>
        </w:rPr>
      </w:pPr>
    </w:p>
    <w:p w14:paraId="48E06DFD" w14:textId="77777777" w:rsidR="00842A31" w:rsidRPr="00842A31" w:rsidRDefault="00842A31" w:rsidP="00842A31">
      <w:pPr>
        <w:pStyle w:val="NormalWeb"/>
        <w:spacing w:before="0" w:beforeAutospacing="0" w:after="0" w:afterAutospacing="0"/>
        <w:rPr>
          <w:rFonts w:ascii="Arial" w:hAnsi="Arial" w:cs="Arial"/>
        </w:rPr>
      </w:pPr>
      <w:r w:rsidRPr="00842A31">
        <w:rPr>
          <w:rFonts w:ascii="Arial" w:hAnsi="Arial" w:cs="Arial"/>
        </w:rPr>
        <w:t>HUGO, V. et al. Fatores de risco para o tromboembolismo pulmonar. </w:t>
      </w:r>
      <w:r w:rsidRPr="00842A31">
        <w:rPr>
          <w:rFonts w:ascii="Arial" w:hAnsi="Arial" w:cs="Arial"/>
          <w:b/>
          <w:bCs/>
        </w:rPr>
        <w:t>Revista CPAQV - Centro de Pesquisas Avançadas em Qualidade de Vida</w:t>
      </w:r>
      <w:r w:rsidRPr="00842A31">
        <w:rPr>
          <w:rFonts w:ascii="Arial" w:hAnsi="Arial" w:cs="Arial"/>
        </w:rPr>
        <w:t xml:space="preserve">, v. 16, n. 2, 22 </w:t>
      </w:r>
      <w:r w:rsidRPr="00842A31">
        <w:rPr>
          <w:rFonts w:ascii="Arial" w:hAnsi="Arial" w:cs="Arial"/>
        </w:rPr>
        <w:lastRenderedPageBreak/>
        <w:t>jul. 2024. https://revista.cpaqv.org/index.php/CPAQV/article/view/2090 Acesso em: 28 de Jul. 2024.</w:t>
      </w:r>
    </w:p>
    <w:p w14:paraId="64E870FA" w14:textId="77777777" w:rsidR="00842A31" w:rsidRDefault="00842A31" w:rsidP="00842A31">
      <w:pPr>
        <w:pStyle w:val="NormalWeb"/>
        <w:spacing w:after="0" w:afterAutospacing="0"/>
        <w:rPr>
          <w:rFonts w:ascii="Arial" w:hAnsi="Arial" w:cs="Arial"/>
          <w:shd w:val="clear" w:color="auto" w:fill="FFFFFF"/>
          <w:lang w:val="en-US"/>
        </w:rPr>
      </w:pPr>
      <w:r w:rsidRPr="00842A31">
        <w:rPr>
          <w:rFonts w:ascii="Arial" w:hAnsi="Arial" w:cs="Arial"/>
          <w:shd w:val="clear" w:color="auto" w:fill="FFFFFF"/>
        </w:rPr>
        <w:t>KUNDSIN, A. et al. Impacto da fisioterapia motora na prevenção de complicações musculoesqueléticas em pacientes críticos na uti. </w:t>
      </w:r>
      <w:r w:rsidRPr="00842A31">
        <w:rPr>
          <w:rFonts w:ascii="Arial" w:hAnsi="Arial" w:cs="Arial"/>
          <w:b/>
          <w:bCs/>
          <w:shd w:val="clear" w:color="auto" w:fill="FFFFFF"/>
          <w:lang w:val="en-US"/>
        </w:rPr>
        <w:t>Brazilian Journal of Implantology and Health Sciences</w:t>
      </w:r>
      <w:r w:rsidRPr="00842A31">
        <w:rPr>
          <w:rFonts w:ascii="Arial" w:hAnsi="Arial" w:cs="Arial"/>
          <w:shd w:val="clear" w:color="auto" w:fill="FFFFFF"/>
          <w:lang w:val="en-US"/>
        </w:rPr>
        <w:t xml:space="preserve">, v. 6, n. 2, p. 1648–1659, 18 </w:t>
      </w:r>
      <w:proofErr w:type="spellStart"/>
      <w:r w:rsidRPr="00842A31">
        <w:rPr>
          <w:rFonts w:ascii="Arial" w:hAnsi="Arial" w:cs="Arial"/>
          <w:shd w:val="clear" w:color="auto" w:fill="FFFFFF"/>
          <w:lang w:val="en-US"/>
        </w:rPr>
        <w:t>fev</w:t>
      </w:r>
      <w:proofErr w:type="spellEnd"/>
      <w:r w:rsidRPr="00842A31">
        <w:rPr>
          <w:rFonts w:ascii="Arial" w:hAnsi="Arial" w:cs="Arial"/>
          <w:shd w:val="clear" w:color="auto" w:fill="FFFFFF"/>
          <w:lang w:val="en-US"/>
        </w:rPr>
        <w:t xml:space="preserve">. 2024. https://bjihs.emnuvens.com.br/bjihs/article/view/1514 </w:t>
      </w:r>
      <w:proofErr w:type="spellStart"/>
      <w:r w:rsidRPr="00842A31">
        <w:rPr>
          <w:rFonts w:ascii="Arial" w:hAnsi="Arial" w:cs="Arial"/>
          <w:shd w:val="clear" w:color="auto" w:fill="FFFFFF"/>
          <w:lang w:val="en-US"/>
        </w:rPr>
        <w:t>Acesso</w:t>
      </w:r>
      <w:proofErr w:type="spellEnd"/>
      <w:r w:rsidRPr="00842A31">
        <w:rPr>
          <w:rFonts w:ascii="Arial" w:hAnsi="Arial" w:cs="Arial"/>
          <w:shd w:val="clear" w:color="auto" w:fill="FFFFFF"/>
          <w:lang w:val="en-US"/>
        </w:rPr>
        <w:t xml:space="preserve"> </w:t>
      </w:r>
      <w:proofErr w:type="spellStart"/>
      <w:r w:rsidRPr="00842A31">
        <w:rPr>
          <w:rFonts w:ascii="Arial" w:hAnsi="Arial" w:cs="Arial"/>
          <w:shd w:val="clear" w:color="auto" w:fill="FFFFFF"/>
          <w:lang w:val="en-US"/>
        </w:rPr>
        <w:t>em</w:t>
      </w:r>
      <w:proofErr w:type="spellEnd"/>
      <w:r w:rsidRPr="00842A31">
        <w:rPr>
          <w:rFonts w:ascii="Arial" w:hAnsi="Arial" w:cs="Arial"/>
          <w:shd w:val="clear" w:color="auto" w:fill="FFFFFF"/>
          <w:lang w:val="en-US"/>
        </w:rPr>
        <w:t>: 20 de Set. 2024.</w:t>
      </w:r>
    </w:p>
    <w:p w14:paraId="7776BA94" w14:textId="77777777" w:rsidR="00D03AB9" w:rsidRPr="00842A31" w:rsidRDefault="00D03AB9" w:rsidP="00842A31">
      <w:pPr>
        <w:pStyle w:val="NormalWeb"/>
        <w:spacing w:after="0" w:afterAutospacing="0"/>
        <w:rPr>
          <w:rFonts w:ascii="Arial" w:hAnsi="Arial" w:cs="Arial"/>
          <w:shd w:val="clear" w:color="auto" w:fill="FFFFFF"/>
          <w:lang w:val="en-US"/>
        </w:rPr>
      </w:pPr>
    </w:p>
    <w:p w14:paraId="44432081" w14:textId="77777777" w:rsidR="00842A31" w:rsidRPr="00842A31" w:rsidRDefault="00842A31" w:rsidP="00842A31">
      <w:pPr>
        <w:pStyle w:val="NormalWeb"/>
        <w:spacing w:before="0" w:beforeAutospacing="0" w:after="0" w:afterAutospacing="0"/>
        <w:rPr>
          <w:rFonts w:ascii="Arial" w:hAnsi="Arial" w:cs="Arial"/>
          <w:lang w:val="en-US"/>
        </w:rPr>
      </w:pPr>
      <w:r w:rsidRPr="00842A31">
        <w:rPr>
          <w:rFonts w:ascii="Arial" w:hAnsi="Arial" w:cs="Arial"/>
          <w:shd w:val="clear" w:color="auto" w:fill="FFFFFF"/>
        </w:rPr>
        <w:t>MARIA, A.; SILVA. Mobilização precoce no paciente internado em UTI: um estudo de revisão. </w:t>
      </w:r>
      <w:r w:rsidRPr="00842A31">
        <w:rPr>
          <w:rFonts w:ascii="Arial" w:hAnsi="Arial" w:cs="Arial"/>
          <w:b/>
          <w:bCs/>
          <w:shd w:val="clear" w:color="auto" w:fill="FFFFFF"/>
          <w:lang w:val="en-US"/>
        </w:rPr>
        <w:t>Research, Society and Development</w:t>
      </w:r>
      <w:r w:rsidRPr="00842A31">
        <w:rPr>
          <w:rFonts w:ascii="Arial" w:hAnsi="Arial" w:cs="Arial"/>
          <w:shd w:val="clear" w:color="auto" w:fill="FFFFFF"/>
          <w:lang w:val="en-US"/>
        </w:rPr>
        <w:t xml:space="preserve">, v. 12, n. 7, p. e11412742593-e11412742593, 22 </w:t>
      </w:r>
      <w:proofErr w:type="spellStart"/>
      <w:r w:rsidRPr="00842A31">
        <w:rPr>
          <w:rFonts w:ascii="Arial" w:hAnsi="Arial" w:cs="Arial"/>
          <w:shd w:val="clear" w:color="auto" w:fill="FFFFFF"/>
          <w:lang w:val="en-US"/>
        </w:rPr>
        <w:t>jul.</w:t>
      </w:r>
      <w:proofErr w:type="spellEnd"/>
      <w:r w:rsidRPr="00842A31">
        <w:rPr>
          <w:rFonts w:ascii="Arial" w:hAnsi="Arial" w:cs="Arial"/>
          <w:shd w:val="clear" w:color="auto" w:fill="FFFFFF"/>
          <w:lang w:val="en-US"/>
        </w:rPr>
        <w:t xml:space="preserve"> 2023. https://rsdjournal.org/index.php/rsd/article/view/42593 </w:t>
      </w:r>
      <w:proofErr w:type="spellStart"/>
      <w:r w:rsidRPr="00842A31">
        <w:rPr>
          <w:rFonts w:ascii="Arial" w:hAnsi="Arial" w:cs="Arial"/>
          <w:lang w:val="en-US"/>
        </w:rPr>
        <w:t>Acesso</w:t>
      </w:r>
      <w:proofErr w:type="spellEnd"/>
      <w:r w:rsidRPr="00842A31">
        <w:rPr>
          <w:rFonts w:ascii="Arial" w:hAnsi="Arial" w:cs="Arial"/>
          <w:lang w:val="en-US"/>
        </w:rPr>
        <w:t xml:space="preserve"> </w:t>
      </w:r>
      <w:proofErr w:type="spellStart"/>
      <w:r w:rsidRPr="00842A31">
        <w:rPr>
          <w:rFonts w:ascii="Arial" w:hAnsi="Arial" w:cs="Arial"/>
          <w:lang w:val="en-US"/>
        </w:rPr>
        <w:t>em</w:t>
      </w:r>
      <w:proofErr w:type="spellEnd"/>
      <w:r w:rsidRPr="00842A31">
        <w:rPr>
          <w:rFonts w:ascii="Arial" w:hAnsi="Arial" w:cs="Arial"/>
          <w:lang w:val="en-US"/>
        </w:rPr>
        <w:t xml:space="preserve">: 9 </w:t>
      </w:r>
      <w:proofErr w:type="spellStart"/>
      <w:r w:rsidRPr="00842A31">
        <w:rPr>
          <w:rFonts w:ascii="Arial" w:hAnsi="Arial" w:cs="Arial"/>
          <w:lang w:val="en-US"/>
        </w:rPr>
        <w:t>jul.</w:t>
      </w:r>
      <w:proofErr w:type="spellEnd"/>
      <w:r w:rsidRPr="00842A31">
        <w:rPr>
          <w:rFonts w:ascii="Arial" w:hAnsi="Arial" w:cs="Arial"/>
          <w:lang w:val="en-US"/>
        </w:rPr>
        <w:t xml:space="preserve"> 2024. </w:t>
      </w:r>
    </w:p>
    <w:p w14:paraId="5E42CE1A" w14:textId="77777777" w:rsidR="00842A31" w:rsidRDefault="00842A31" w:rsidP="00842A31">
      <w:pPr>
        <w:pStyle w:val="NormalWeb"/>
        <w:spacing w:after="0" w:afterAutospacing="0"/>
        <w:rPr>
          <w:rFonts w:ascii="Arial" w:hAnsi="Arial" w:cs="Arial"/>
          <w:shd w:val="clear" w:color="auto" w:fill="FFFFFF"/>
        </w:rPr>
      </w:pPr>
      <w:r w:rsidRPr="00842A31">
        <w:rPr>
          <w:rFonts w:ascii="Arial" w:hAnsi="Arial" w:cs="Arial"/>
        </w:rPr>
        <w:t>MARTINS, L. et al. Indicadores sintéticos de vulnerabilidade. </w:t>
      </w:r>
      <w:r w:rsidRPr="00842A31">
        <w:rPr>
          <w:rFonts w:ascii="Arial" w:hAnsi="Arial" w:cs="Arial"/>
          <w:b/>
          <w:bCs/>
        </w:rPr>
        <w:t>Campos Neutrais - Revista Latino-Americana de Relações Internacionais</w:t>
      </w:r>
      <w:r w:rsidRPr="00842A31">
        <w:rPr>
          <w:rFonts w:ascii="Arial" w:hAnsi="Arial" w:cs="Arial"/>
        </w:rPr>
        <w:t xml:space="preserve">, v. 6, n. 2, p. 76–96, 29 ago. 2024. https://periodicos.furg.br/cn/article/view/16956 </w:t>
      </w:r>
      <w:r w:rsidRPr="00842A31">
        <w:rPr>
          <w:rFonts w:ascii="Arial" w:hAnsi="Arial" w:cs="Arial"/>
          <w:shd w:val="clear" w:color="auto" w:fill="FFFFFF"/>
        </w:rPr>
        <w:t>Acesso em: 20 de Set. 2024.</w:t>
      </w:r>
    </w:p>
    <w:p w14:paraId="1E4FACC2" w14:textId="7437A7D7" w:rsidR="00A60F6E" w:rsidRDefault="005D30FA" w:rsidP="00842A31">
      <w:pPr>
        <w:pStyle w:val="NormalWeb"/>
        <w:spacing w:after="0" w:afterAutospacing="0"/>
        <w:rPr>
          <w:rFonts w:ascii="Arial" w:hAnsi="Arial" w:cs="Arial"/>
          <w:shd w:val="clear" w:color="auto" w:fill="FFFFFF"/>
        </w:rPr>
      </w:pPr>
      <w:r w:rsidRPr="005D30FA">
        <w:rPr>
          <w:rFonts w:ascii="Arial" w:hAnsi="Arial" w:cs="Arial"/>
        </w:rPr>
        <w:t>Métodos Contraceptivos e Prevalência de Mulheres Adultas e Jovens com risco de Trombose, no Campus Centro Universitário do Distrito Federal-UDF. </w:t>
      </w:r>
      <w:r w:rsidRPr="005D30FA">
        <w:rPr>
          <w:rFonts w:ascii="Arial" w:hAnsi="Arial" w:cs="Arial"/>
          <w:b/>
          <w:bCs/>
        </w:rPr>
        <w:t>Revista de Divulgação Científica Sena Aires</w:t>
      </w:r>
      <w:r w:rsidRPr="005D30FA">
        <w:rPr>
          <w:rFonts w:ascii="Arial" w:hAnsi="Arial" w:cs="Arial"/>
        </w:rPr>
        <w:t>, p. 190–197, 20 maio 2019.</w:t>
      </w:r>
      <w:r>
        <w:rPr>
          <w:rFonts w:ascii="Arial" w:hAnsi="Arial" w:cs="Arial"/>
        </w:rPr>
        <w:t xml:space="preserve"> </w:t>
      </w:r>
      <w:hyperlink r:id="rId12" w:history="1">
        <w:r w:rsidRPr="003E528E">
          <w:rPr>
            <w:rStyle w:val="Hyperlink"/>
            <w:rFonts w:ascii="Arial" w:hAnsi="Arial" w:cs="Arial"/>
          </w:rPr>
          <w:t>https://pesquisa.bvsalud.org/portal/resource/pt/biblio-1095790</w:t>
        </w:r>
      </w:hyperlink>
      <w:r>
        <w:rPr>
          <w:rFonts w:ascii="Arial" w:hAnsi="Arial" w:cs="Arial"/>
        </w:rPr>
        <w:t xml:space="preserve"> </w:t>
      </w:r>
      <w:r w:rsidRPr="00842A31">
        <w:rPr>
          <w:rFonts w:ascii="Arial" w:hAnsi="Arial" w:cs="Arial"/>
        </w:rPr>
        <w:t xml:space="preserve">16956 </w:t>
      </w:r>
      <w:r w:rsidRPr="00842A31">
        <w:rPr>
          <w:rFonts w:ascii="Arial" w:hAnsi="Arial" w:cs="Arial"/>
          <w:shd w:val="clear" w:color="auto" w:fill="FFFFFF"/>
        </w:rPr>
        <w:t xml:space="preserve">Acesso em: </w:t>
      </w:r>
      <w:r>
        <w:rPr>
          <w:rFonts w:ascii="Arial" w:hAnsi="Arial" w:cs="Arial"/>
          <w:shd w:val="clear" w:color="auto" w:fill="FFFFFF"/>
        </w:rPr>
        <w:t>18</w:t>
      </w:r>
      <w:r w:rsidRPr="00842A31">
        <w:rPr>
          <w:rFonts w:ascii="Arial" w:hAnsi="Arial" w:cs="Arial"/>
          <w:shd w:val="clear" w:color="auto" w:fill="FFFFFF"/>
        </w:rPr>
        <w:t xml:space="preserve"> de Set. 2024.</w:t>
      </w:r>
    </w:p>
    <w:p w14:paraId="1C3B48D5" w14:textId="77777777" w:rsidR="00433C9B" w:rsidRPr="00433C9B" w:rsidRDefault="00433C9B" w:rsidP="00842A31">
      <w:pPr>
        <w:pStyle w:val="NormalWeb"/>
        <w:spacing w:after="0" w:afterAutospacing="0"/>
        <w:rPr>
          <w:rFonts w:ascii="Arial" w:hAnsi="Arial" w:cs="Arial"/>
          <w:shd w:val="clear" w:color="auto" w:fill="FFFFFF"/>
        </w:rPr>
      </w:pPr>
    </w:p>
    <w:p w14:paraId="43E9A219"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rPr>
        <w:t>MORAIS, EC et al. Tromboembolismo venoso: do diagnóstico ao tratamento. </w:t>
      </w:r>
      <w:r w:rsidRPr="00842A31">
        <w:rPr>
          <w:rFonts w:ascii="Arial" w:hAnsi="Arial" w:cs="Arial"/>
          <w:b/>
          <w:bCs/>
        </w:rPr>
        <w:t>Revista Ibero-Americana de Humanidades, Ciências e Educação</w:t>
      </w:r>
      <w:r w:rsidRPr="00842A31">
        <w:rPr>
          <w:rFonts w:ascii="Arial" w:hAnsi="Arial" w:cs="Arial"/>
        </w:rPr>
        <w:t xml:space="preserve">, v. 1, pág. 310–319, 2024. https://periodicorease.pro.br/rease/article/view/12813 </w:t>
      </w:r>
      <w:r w:rsidRPr="00842A31">
        <w:rPr>
          <w:rFonts w:ascii="Arial" w:hAnsi="Arial" w:cs="Arial"/>
          <w:shd w:val="clear" w:color="auto" w:fill="FFFFFF"/>
        </w:rPr>
        <w:t>Acesso em: 29 jul. 2024.</w:t>
      </w:r>
    </w:p>
    <w:p w14:paraId="122B2082" w14:textId="77777777" w:rsidR="00D03AB9" w:rsidRPr="00842A31" w:rsidRDefault="00D03AB9" w:rsidP="00842A31">
      <w:pPr>
        <w:pStyle w:val="NormalWeb"/>
        <w:spacing w:before="0" w:beforeAutospacing="0" w:after="0" w:afterAutospacing="0"/>
        <w:rPr>
          <w:rFonts w:ascii="Arial" w:hAnsi="Arial" w:cs="Arial"/>
          <w:shd w:val="clear" w:color="auto" w:fill="FFFFFF"/>
        </w:rPr>
      </w:pPr>
    </w:p>
    <w:p w14:paraId="74FC6D13" w14:textId="77777777" w:rsidR="00842A31" w:rsidRP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lang w:val="en-US"/>
        </w:rPr>
        <w:t>MORRIS, P. E. et al. Early intensive care unit mobility therapy in the treatment of acute respiratory failure*. </w:t>
      </w:r>
      <w:proofErr w:type="spellStart"/>
      <w:r w:rsidRPr="00842A31">
        <w:rPr>
          <w:rFonts w:ascii="Arial" w:hAnsi="Arial" w:cs="Arial"/>
          <w:b/>
          <w:sz w:val="24"/>
          <w:szCs w:val="24"/>
        </w:rPr>
        <w:t>Critical</w:t>
      </w:r>
      <w:proofErr w:type="spellEnd"/>
      <w:r w:rsidRPr="00842A31">
        <w:rPr>
          <w:rFonts w:ascii="Arial" w:hAnsi="Arial" w:cs="Arial"/>
          <w:b/>
          <w:sz w:val="24"/>
          <w:szCs w:val="24"/>
        </w:rPr>
        <w:t xml:space="preserve"> </w:t>
      </w:r>
      <w:proofErr w:type="spellStart"/>
      <w:r w:rsidRPr="00842A31">
        <w:rPr>
          <w:rFonts w:ascii="Arial" w:hAnsi="Arial" w:cs="Arial"/>
          <w:b/>
          <w:sz w:val="24"/>
          <w:szCs w:val="24"/>
        </w:rPr>
        <w:t>Care</w:t>
      </w:r>
      <w:proofErr w:type="spellEnd"/>
      <w:r w:rsidRPr="00842A31">
        <w:rPr>
          <w:rFonts w:ascii="Arial" w:hAnsi="Arial" w:cs="Arial"/>
          <w:b/>
          <w:sz w:val="24"/>
          <w:szCs w:val="24"/>
        </w:rPr>
        <w:t xml:space="preserve"> Medicine</w:t>
      </w:r>
      <w:r w:rsidRPr="00842A31">
        <w:rPr>
          <w:rFonts w:ascii="Arial" w:hAnsi="Arial" w:cs="Arial"/>
          <w:sz w:val="24"/>
          <w:szCs w:val="24"/>
        </w:rPr>
        <w:t xml:space="preserve">, v. 36, n. 8, p. 2238–2243, ago. 2008. </w:t>
      </w:r>
      <w:proofErr w:type="spellStart"/>
      <w:r w:rsidRPr="00842A31">
        <w:rPr>
          <w:rFonts w:ascii="Arial" w:hAnsi="Arial" w:cs="Arial"/>
          <w:sz w:val="24"/>
          <w:szCs w:val="24"/>
        </w:rPr>
        <w:t>doi</w:t>
      </w:r>
      <w:proofErr w:type="spellEnd"/>
      <w:r w:rsidRPr="00842A31">
        <w:rPr>
          <w:rFonts w:ascii="Arial" w:hAnsi="Arial" w:cs="Arial"/>
          <w:sz w:val="24"/>
          <w:szCs w:val="24"/>
        </w:rPr>
        <w:t xml:space="preserve">: 10.1097/CCM.0b013e318180b90e. </w:t>
      </w:r>
      <w:r w:rsidRPr="00842A31">
        <w:rPr>
          <w:rFonts w:ascii="Arial" w:hAnsi="Arial" w:cs="Arial"/>
          <w:color w:val="000000" w:themeColor="text1"/>
          <w:sz w:val="24"/>
          <w:szCs w:val="24"/>
          <w:shd w:val="clear" w:color="auto" w:fill="FFFFFF"/>
        </w:rPr>
        <w:t>Acesso em: 20 de Set. 2024</w:t>
      </w:r>
    </w:p>
    <w:p w14:paraId="12F1637F" w14:textId="77777777" w:rsidR="00842A31" w:rsidRPr="00842A31" w:rsidRDefault="00842A31" w:rsidP="00842A31">
      <w:pPr>
        <w:pStyle w:val="NormalWeb"/>
        <w:rPr>
          <w:rFonts w:ascii="Arial" w:hAnsi="Arial" w:cs="Arial"/>
        </w:rPr>
      </w:pPr>
      <w:r w:rsidRPr="00842A31">
        <w:rPr>
          <w:rFonts w:ascii="Arial" w:hAnsi="Arial" w:cs="Arial"/>
        </w:rPr>
        <w:t xml:space="preserve">OLIVEIRA DA ROCHA, Fabiano; AMORIM DA SILVA, Cleide; SARRAFF ALMEIDA, </w:t>
      </w:r>
      <w:proofErr w:type="spellStart"/>
      <w:r w:rsidRPr="00842A31">
        <w:rPr>
          <w:rFonts w:ascii="Arial" w:hAnsi="Arial" w:cs="Arial"/>
        </w:rPr>
        <w:t>Ariadme</w:t>
      </w:r>
      <w:proofErr w:type="spellEnd"/>
      <w:r w:rsidRPr="00842A31">
        <w:rPr>
          <w:rFonts w:ascii="Arial" w:hAnsi="Arial" w:cs="Arial"/>
        </w:rPr>
        <w:t xml:space="preserve"> Raiane. A influência da mobilização precoce na força muscular periférica em pacientes críticos. </w:t>
      </w:r>
      <w:r w:rsidRPr="00842A31">
        <w:rPr>
          <w:rFonts w:ascii="Arial" w:hAnsi="Arial" w:cs="Arial"/>
          <w:b/>
          <w:bCs/>
        </w:rPr>
        <w:t>Revista CPAQV - Centro de Pesquisas Avançadas em Qualidade de Vida</w:t>
      </w:r>
      <w:r w:rsidRPr="00842A31">
        <w:rPr>
          <w:rFonts w:ascii="Arial" w:hAnsi="Arial" w:cs="Arial"/>
        </w:rPr>
        <w:t xml:space="preserve">, v. 16, n. 2, 2024. https://revista.cpaqv.org/index.php/CPAQV/article/view/2049 </w:t>
      </w:r>
      <w:r w:rsidRPr="00842A31">
        <w:rPr>
          <w:rFonts w:ascii="Arial" w:hAnsi="Arial" w:cs="Arial"/>
          <w:shd w:val="clear" w:color="auto" w:fill="FFFFFF"/>
        </w:rPr>
        <w:t>Acesso em: 28 jul. 2024.</w:t>
      </w:r>
    </w:p>
    <w:p w14:paraId="1D455873" w14:textId="77777777" w:rsidR="001F18DB" w:rsidRDefault="00842A31" w:rsidP="00433C9B">
      <w:pPr>
        <w:spacing w:line="240" w:lineRule="auto"/>
        <w:ind w:firstLine="0"/>
        <w:jc w:val="left"/>
        <w:rPr>
          <w:rFonts w:ascii="Arial" w:hAnsi="Arial" w:cs="Arial"/>
          <w:sz w:val="24"/>
          <w:szCs w:val="24"/>
        </w:rPr>
      </w:pPr>
      <w:r w:rsidRPr="00842A31">
        <w:rPr>
          <w:rFonts w:ascii="Arial" w:hAnsi="Arial" w:cs="Arial"/>
          <w:sz w:val="24"/>
          <w:szCs w:val="24"/>
        </w:rPr>
        <w:t>PAULO, F. V. DOS S. et al. Mobilização precoce a prática do fisioterapeuta intensivista: intervenções e barreiras. </w:t>
      </w:r>
      <w:r w:rsidRPr="00842A31">
        <w:rPr>
          <w:rFonts w:ascii="Arial" w:hAnsi="Arial" w:cs="Arial"/>
          <w:b/>
          <w:bCs/>
          <w:sz w:val="24"/>
          <w:szCs w:val="24"/>
        </w:rPr>
        <w:t>Revista Pesquisa em Fisioterapia</w:t>
      </w:r>
      <w:r w:rsidRPr="00842A31">
        <w:rPr>
          <w:rFonts w:ascii="Arial" w:hAnsi="Arial" w:cs="Arial"/>
          <w:sz w:val="24"/>
          <w:szCs w:val="24"/>
        </w:rPr>
        <w:t xml:space="preserve">, v. 11, n. 2, p. 298–306, 19 maio 2021. </w:t>
      </w:r>
      <w:hyperlink r:id="rId13" w:history="1">
        <w:r w:rsidRPr="00842A31">
          <w:rPr>
            <w:rStyle w:val="Hyperlink"/>
            <w:rFonts w:ascii="Arial" w:hAnsi="Arial" w:cs="Arial"/>
            <w:sz w:val="24"/>
            <w:szCs w:val="24"/>
          </w:rPr>
          <w:t>https://doi.org/10.17267/2238-2704rpf.v11i2.3586</w:t>
        </w:r>
      </w:hyperlink>
      <w:r w:rsidRPr="00842A31">
        <w:rPr>
          <w:rFonts w:ascii="Arial" w:hAnsi="Arial" w:cs="Arial"/>
          <w:sz w:val="24"/>
          <w:szCs w:val="24"/>
        </w:rPr>
        <w:t xml:space="preserve"> Acesso: 18 de nov. 2024.</w:t>
      </w:r>
    </w:p>
    <w:p w14:paraId="3EE8571C" w14:textId="77777777" w:rsidR="001F18DB" w:rsidRDefault="001F18DB" w:rsidP="00433C9B">
      <w:pPr>
        <w:spacing w:line="240" w:lineRule="auto"/>
        <w:ind w:firstLine="0"/>
        <w:jc w:val="left"/>
        <w:rPr>
          <w:rFonts w:ascii="Arial" w:hAnsi="Arial" w:cs="Arial"/>
          <w:sz w:val="24"/>
          <w:szCs w:val="24"/>
        </w:rPr>
      </w:pPr>
    </w:p>
    <w:p w14:paraId="20276A65" w14:textId="085EFBA3" w:rsidR="00842A31" w:rsidRPr="00E554F4" w:rsidRDefault="00842A31" w:rsidP="00433C9B">
      <w:pPr>
        <w:spacing w:line="240" w:lineRule="auto"/>
        <w:ind w:firstLine="0"/>
        <w:jc w:val="left"/>
        <w:rPr>
          <w:rFonts w:ascii="Arial" w:hAnsi="Arial" w:cs="Arial"/>
          <w:sz w:val="24"/>
          <w:szCs w:val="24"/>
          <w:lang w:val="en-US"/>
        </w:rPr>
      </w:pPr>
      <w:r w:rsidRPr="00842A31">
        <w:rPr>
          <w:rFonts w:ascii="Arial" w:hAnsi="Arial" w:cs="Arial"/>
          <w:sz w:val="24"/>
          <w:szCs w:val="24"/>
        </w:rPr>
        <w:t>PELOSO, B. M. et al. Trombose venosa profunda: diagnóstico, manejo e complicações. </w:t>
      </w:r>
      <w:r w:rsidRPr="00842A31">
        <w:rPr>
          <w:rFonts w:ascii="Arial" w:hAnsi="Arial" w:cs="Arial"/>
          <w:b/>
          <w:bCs/>
          <w:sz w:val="24"/>
          <w:szCs w:val="24"/>
          <w:lang w:val="en-US"/>
        </w:rPr>
        <w:t>Brazilian Journal of Health Review</w:t>
      </w:r>
      <w:r w:rsidRPr="00842A31">
        <w:rPr>
          <w:rFonts w:ascii="Arial" w:hAnsi="Arial" w:cs="Arial"/>
          <w:sz w:val="24"/>
          <w:szCs w:val="24"/>
          <w:lang w:val="en-US"/>
        </w:rPr>
        <w:t xml:space="preserve">, v. 7, n. 5, p. e73454–e73454, 9 </w:t>
      </w:r>
      <w:r w:rsidRPr="00842A31">
        <w:rPr>
          <w:rFonts w:ascii="Arial" w:hAnsi="Arial" w:cs="Arial"/>
          <w:sz w:val="24"/>
          <w:szCs w:val="24"/>
          <w:lang w:val="en-US"/>
        </w:rPr>
        <w:lastRenderedPageBreak/>
        <w:t>out. 2024.https://ojs.brazilianjournals.com.br/ojs/index.php/BJHR/article/view/73454 Acesso:10 Set. 2024.</w:t>
      </w:r>
    </w:p>
    <w:p w14:paraId="391FAA6E" w14:textId="77777777" w:rsidR="00D03AB9" w:rsidRPr="00842A31" w:rsidRDefault="00D03AB9" w:rsidP="00842A31">
      <w:pPr>
        <w:pStyle w:val="NormalWeb"/>
        <w:spacing w:before="0" w:beforeAutospacing="0" w:after="0" w:afterAutospacing="0"/>
        <w:rPr>
          <w:rFonts w:ascii="Arial" w:hAnsi="Arial" w:cs="Arial"/>
          <w:lang w:val="en-US"/>
        </w:rPr>
      </w:pPr>
    </w:p>
    <w:p w14:paraId="23297697"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rPr>
        <w:t xml:space="preserve">PEREIRA¹, Audrey Freitas; RIBEIRO, Carolina Ziegler; PARODI, </w:t>
      </w:r>
      <w:proofErr w:type="spellStart"/>
      <w:r w:rsidRPr="00842A31">
        <w:rPr>
          <w:rFonts w:ascii="Arial" w:hAnsi="Arial" w:cs="Arial"/>
        </w:rPr>
        <w:t>Thaylise</w:t>
      </w:r>
      <w:proofErr w:type="spellEnd"/>
      <w:r w:rsidRPr="00842A31">
        <w:rPr>
          <w:rFonts w:ascii="Arial" w:hAnsi="Arial" w:cs="Arial"/>
        </w:rPr>
        <w:t xml:space="preserve"> </w:t>
      </w:r>
      <w:proofErr w:type="spellStart"/>
      <w:r w:rsidRPr="00842A31">
        <w:rPr>
          <w:rFonts w:ascii="Arial" w:hAnsi="Arial" w:cs="Arial"/>
        </w:rPr>
        <w:t>Vey</w:t>
      </w:r>
      <w:proofErr w:type="spellEnd"/>
      <w:r w:rsidRPr="00842A31">
        <w:rPr>
          <w:rFonts w:ascii="Arial" w:hAnsi="Arial" w:cs="Arial"/>
        </w:rPr>
        <w:t xml:space="preserve">. Fatores predisponentes e avaliação laboratorial na formação de trombos e êmbolos-Pré-disposição a trombose e embolia. http://www.urisantiago.br/multicienciaonline/adm/upload/v1/n1/2174d93bf0a3eaa2a65305e25e69e391.pdf </w:t>
      </w:r>
      <w:r w:rsidRPr="00842A31">
        <w:rPr>
          <w:rFonts w:ascii="Arial" w:hAnsi="Arial" w:cs="Arial"/>
          <w:shd w:val="clear" w:color="auto" w:fill="FFFFFF"/>
        </w:rPr>
        <w:t>Acesso em: 29 jul. 2024.</w:t>
      </w:r>
    </w:p>
    <w:p w14:paraId="43AA12F1" w14:textId="77777777" w:rsidR="009C5C03" w:rsidRPr="00842A31" w:rsidRDefault="009C5C03" w:rsidP="00842A31">
      <w:pPr>
        <w:pStyle w:val="NormalWeb"/>
        <w:spacing w:before="0" w:beforeAutospacing="0" w:after="0" w:afterAutospacing="0"/>
        <w:rPr>
          <w:rFonts w:ascii="Arial" w:hAnsi="Arial" w:cs="Arial"/>
          <w:shd w:val="clear" w:color="auto" w:fill="FFFFFF"/>
        </w:rPr>
      </w:pPr>
    </w:p>
    <w:p w14:paraId="08B746CA" w14:textId="77777777" w:rsidR="00842A31" w:rsidRDefault="00842A31" w:rsidP="00842A31">
      <w:pPr>
        <w:pStyle w:val="NormalWeb"/>
        <w:spacing w:before="0" w:beforeAutospacing="0" w:after="0" w:afterAutospacing="0"/>
        <w:rPr>
          <w:rFonts w:ascii="Arial" w:hAnsi="Arial" w:cs="Arial"/>
          <w:lang w:val="en-US"/>
        </w:rPr>
      </w:pPr>
      <w:r w:rsidRPr="00842A31">
        <w:rPr>
          <w:rFonts w:ascii="Arial" w:hAnsi="Arial" w:cs="Arial"/>
          <w:lang w:val="en-US"/>
        </w:rPr>
        <w:t>PIVA, S. et al. The Surgical Optimal Mobility Score predicts mortality and length of stay in an Italian population of medical, surgical, and neurologic intensive care unit patients. </w:t>
      </w:r>
      <w:r w:rsidRPr="00842A31">
        <w:rPr>
          <w:rFonts w:ascii="Arial" w:hAnsi="Arial" w:cs="Arial"/>
          <w:b/>
          <w:bCs/>
          <w:lang w:val="en-US"/>
        </w:rPr>
        <w:t>Journal of critical care</w:t>
      </w:r>
      <w:r w:rsidRPr="00842A31">
        <w:rPr>
          <w:rFonts w:ascii="Arial" w:hAnsi="Arial" w:cs="Arial"/>
          <w:lang w:val="en-US"/>
        </w:rPr>
        <w:t xml:space="preserve">, v. 30, n. 6, p. 1251–1257, 2015. https://pubmed.ncbi.nlm.nih.gov/26315654/ </w:t>
      </w:r>
      <w:proofErr w:type="spellStart"/>
      <w:r w:rsidRPr="00842A31">
        <w:rPr>
          <w:rFonts w:ascii="Arial" w:hAnsi="Arial" w:cs="Arial"/>
          <w:lang w:val="en-US"/>
        </w:rPr>
        <w:t>Acesso</w:t>
      </w:r>
      <w:proofErr w:type="spellEnd"/>
      <w:r w:rsidRPr="00842A31">
        <w:rPr>
          <w:rFonts w:ascii="Arial" w:hAnsi="Arial" w:cs="Arial"/>
          <w:lang w:val="en-US"/>
        </w:rPr>
        <w:t xml:space="preserve"> </w:t>
      </w:r>
      <w:proofErr w:type="spellStart"/>
      <w:r w:rsidRPr="00842A31">
        <w:rPr>
          <w:rFonts w:ascii="Arial" w:hAnsi="Arial" w:cs="Arial"/>
          <w:lang w:val="en-US"/>
        </w:rPr>
        <w:t>em</w:t>
      </w:r>
      <w:proofErr w:type="spellEnd"/>
      <w:r w:rsidRPr="00842A31">
        <w:rPr>
          <w:rFonts w:ascii="Arial" w:hAnsi="Arial" w:cs="Arial"/>
          <w:lang w:val="en-US"/>
        </w:rPr>
        <w:t xml:space="preserve">: 9 </w:t>
      </w:r>
      <w:proofErr w:type="spellStart"/>
      <w:r w:rsidRPr="00842A31">
        <w:rPr>
          <w:rFonts w:ascii="Arial" w:hAnsi="Arial" w:cs="Arial"/>
          <w:lang w:val="en-US"/>
        </w:rPr>
        <w:t>jul.</w:t>
      </w:r>
      <w:proofErr w:type="spellEnd"/>
      <w:r w:rsidRPr="00842A31">
        <w:rPr>
          <w:rFonts w:ascii="Arial" w:hAnsi="Arial" w:cs="Arial"/>
          <w:lang w:val="en-US"/>
        </w:rPr>
        <w:t xml:space="preserve"> 2024</w:t>
      </w:r>
    </w:p>
    <w:p w14:paraId="6080F28E" w14:textId="77777777" w:rsidR="009C5C03" w:rsidRPr="00842A31" w:rsidRDefault="009C5C03" w:rsidP="00842A31">
      <w:pPr>
        <w:pStyle w:val="NormalWeb"/>
        <w:spacing w:before="0" w:beforeAutospacing="0" w:after="0" w:afterAutospacing="0"/>
        <w:rPr>
          <w:rFonts w:ascii="Arial" w:hAnsi="Arial" w:cs="Arial"/>
          <w:lang w:val="en-US"/>
        </w:rPr>
      </w:pPr>
    </w:p>
    <w:p w14:paraId="7A23753E" w14:textId="77777777" w:rsidR="00842A31" w:rsidRPr="00842A31" w:rsidRDefault="00842A31" w:rsidP="00842A31">
      <w:pPr>
        <w:pStyle w:val="NormalWeb"/>
        <w:spacing w:before="0" w:beforeAutospacing="0" w:after="0" w:afterAutospacing="0"/>
        <w:rPr>
          <w:rFonts w:ascii="Arial" w:hAnsi="Arial" w:cs="Arial"/>
          <w:shd w:val="clear" w:color="auto" w:fill="FFFFFF"/>
          <w:lang w:val="en-US"/>
        </w:rPr>
      </w:pPr>
      <w:r w:rsidRPr="00842A31">
        <w:rPr>
          <w:rFonts w:ascii="Arial" w:hAnsi="Arial" w:cs="Arial"/>
          <w:shd w:val="clear" w:color="auto" w:fill="FFFFFF"/>
        </w:rPr>
        <w:t>REIS, S. S. DOS; SOUZA, E. C. DE; CARVALHO, F. L. O. DE. Fraqueza muscular adquirida na UTI: A importância do tratamento fisioterapêutico em pacientes críticos - revisão integrativa de literatura. </w:t>
      </w:r>
      <w:r w:rsidRPr="00842A31">
        <w:rPr>
          <w:rFonts w:ascii="Arial" w:hAnsi="Arial" w:cs="Arial"/>
          <w:b/>
          <w:bCs/>
          <w:shd w:val="clear" w:color="auto" w:fill="FFFFFF"/>
          <w:lang w:val="en-US"/>
        </w:rPr>
        <w:t>JOURNAL OF RESEARCH AND KNOWLEDGE SPREADING</w:t>
      </w:r>
      <w:r w:rsidRPr="00842A31">
        <w:rPr>
          <w:rFonts w:ascii="Arial" w:hAnsi="Arial" w:cs="Arial"/>
          <w:shd w:val="clear" w:color="auto" w:fill="FFFFFF"/>
          <w:lang w:val="en-US"/>
        </w:rPr>
        <w:t xml:space="preserve">, v. 2, n. 1, p. e11992, 9 out. 2021. https://revistas.unilago.edu.br/index.php/revista-cientifica/article/view/1125 </w:t>
      </w:r>
      <w:proofErr w:type="spellStart"/>
      <w:r w:rsidRPr="00842A31">
        <w:rPr>
          <w:rFonts w:ascii="Arial" w:hAnsi="Arial" w:cs="Arial"/>
          <w:shd w:val="clear" w:color="auto" w:fill="FFFFFF"/>
          <w:lang w:val="en-US"/>
        </w:rPr>
        <w:t>Acesso</w:t>
      </w:r>
      <w:proofErr w:type="spellEnd"/>
      <w:r w:rsidRPr="00842A31">
        <w:rPr>
          <w:rFonts w:ascii="Arial" w:hAnsi="Arial" w:cs="Arial"/>
          <w:shd w:val="clear" w:color="auto" w:fill="FFFFFF"/>
          <w:lang w:val="en-US"/>
        </w:rPr>
        <w:t>: 20 de Set. 2024.</w:t>
      </w:r>
    </w:p>
    <w:p w14:paraId="3D55BEC3" w14:textId="77777777" w:rsidR="00842A31" w:rsidRPr="00842A31" w:rsidRDefault="00842A31" w:rsidP="00842A31">
      <w:pPr>
        <w:pStyle w:val="NormalWeb"/>
        <w:spacing w:after="0" w:afterAutospacing="0"/>
        <w:rPr>
          <w:rFonts w:ascii="Arial" w:hAnsi="Arial" w:cs="Arial"/>
          <w:shd w:val="clear" w:color="auto" w:fill="FFFFFF"/>
        </w:rPr>
      </w:pPr>
      <w:r w:rsidRPr="00842A31">
        <w:rPr>
          <w:rFonts w:ascii="Arial" w:hAnsi="Arial" w:cs="Arial"/>
        </w:rPr>
        <w:t xml:space="preserve">ROCHA, R. P. DA S. et al. Características de profissionais de saúde acometidos por Covid-19: revisão integrativa da literatura. </w:t>
      </w:r>
      <w:r w:rsidRPr="00842A31">
        <w:rPr>
          <w:rFonts w:ascii="Arial" w:hAnsi="Arial" w:cs="Arial"/>
          <w:b/>
          <w:bCs/>
        </w:rPr>
        <w:t>Saúde em Debate</w:t>
      </w:r>
      <w:r w:rsidRPr="00842A31">
        <w:rPr>
          <w:rFonts w:ascii="Arial" w:hAnsi="Arial" w:cs="Arial"/>
        </w:rPr>
        <w:t xml:space="preserve">, v. 45, n. 130, p. 871–884, jul. 2021. https://www.scielo.br/j/sdeb/a/hG8DXHNttvS4bNC9B6NgHPb/?lang=pt </w:t>
      </w:r>
      <w:r w:rsidRPr="00842A31">
        <w:rPr>
          <w:rFonts w:ascii="Arial" w:hAnsi="Arial" w:cs="Arial"/>
          <w:shd w:val="clear" w:color="auto" w:fill="FFFFFF"/>
        </w:rPr>
        <w:t>Acesso em: 23 de Set. 2024</w:t>
      </w:r>
    </w:p>
    <w:p w14:paraId="1D8426C5" w14:textId="3004EF7F" w:rsidR="00842A31" w:rsidRPr="00C964ED" w:rsidRDefault="00842A31" w:rsidP="00842A31">
      <w:pPr>
        <w:pStyle w:val="NormalWeb"/>
        <w:spacing w:after="0" w:afterAutospacing="0"/>
        <w:rPr>
          <w:rFonts w:ascii="Arial" w:hAnsi="Arial" w:cs="Arial"/>
        </w:rPr>
      </w:pPr>
      <w:r w:rsidRPr="00842A31">
        <w:rPr>
          <w:rFonts w:ascii="Arial" w:hAnsi="Arial" w:cs="Arial"/>
        </w:rPr>
        <w:t>RODRIGO DIAS FREIRE et al. Mobilização Precoce durante o Uso de Drogas Vasoativas em Pacientes Críticos: Revisão Integrativa. </w:t>
      </w:r>
      <w:r w:rsidRPr="00842A31">
        <w:rPr>
          <w:rFonts w:ascii="Arial" w:hAnsi="Arial" w:cs="Arial"/>
          <w:b/>
          <w:bCs/>
        </w:rPr>
        <w:t xml:space="preserve">ID </w:t>
      </w:r>
      <w:proofErr w:type="spellStart"/>
      <w:r w:rsidRPr="00842A31">
        <w:rPr>
          <w:rFonts w:ascii="Arial" w:hAnsi="Arial" w:cs="Arial"/>
          <w:b/>
          <w:bCs/>
        </w:rPr>
        <w:t>on</w:t>
      </w:r>
      <w:proofErr w:type="spellEnd"/>
      <w:r w:rsidRPr="00842A31">
        <w:rPr>
          <w:rFonts w:ascii="Arial" w:hAnsi="Arial" w:cs="Arial"/>
          <w:b/>
          <w:bCs/>
        </w:rPr>
        <w:t xml:space="preserve"> </w:t>
      </w:r>
      <w:proofErr w:type="spellStart"/>
      <w:r w:rsidRPr="00842A31">
        <w:rPr>
          <w:rFonts w:ascii="Arial" w:hAnsi="Arial" w:cs="Arial"/>
          <w:b/>
          <w:bCs/>
        </w:rPr>
        <w:t>line</w:t>
      </w:r>
      <w:proofErr w:type="spellEnd"/>
      <w:r w:rsidRPr="00842A31">
        <w:rPr>
          <w:rFonts w:ascii="Arial" w:hAnsi="Arial" w:cs="Arial"/>
          <w:b/>
          <w:bCs/>
        </w:rPr>
        <w:t xml:space="preserve"> REVISTA DE PSICOLOGIA</w:t>
      </w:r>
      <w:r w:rsidRPr="00842A31">
        <w:rPr>
          <w:rFonts w:ascii="Arial" w:hAnsi="Arial" w:cs="Arial"/>
        </w:rPr>
        <w:t>, v. 18, n. 71, p. 171–181, 31 maio 2024.</w:t>
      </w:r>
      <w:r w:rsidR="00C964ED">
        <w:rPr>
          <w:rFonts w:ascii="Arial" w:hAnsi="Arial" w:cs="Arial"/>
        </w:rPr>
        <w:t xml:space="preserve"> </w:t>
      </w:r>
      <w:r w:rsidRPr="00842A31">
        <w:rPr>
          <w:rFonts w:ascii="Arial" w:hAnsi="Arial" w:cs="Arial"/>
        </w:rPr>
        <w:t xml:space="preserve">https://idonline.emnuvens.com.br/id/article/view/3985 </w:t>
      </w:r>
      <w:r w:rsidRPr="00842A31">
        <w:rPr>
          <w:rFonts w:ascii="Arial" w:hAnsi="Arial" w:cs="Arial"/>
          <w:shd w:val="clear" w:color="auto" w:fill="FFFFFF"/>
        </w:rPr>
        <w:t>Acesso em: 20 de Set. 2024.</w:t>
      </w:r>
    </w:p>
    <w:p w14:paraId="5937FB3C" w14:textId="77777777" w:rsidR="00C964ED" w:rsidRDefault="00C964ED" w:rsidP="00842A31">
      <w:pPr>
        <w:pStyle w:val="NormalWeb"/>
        <w:spacing w:before="0" w:beforeAutospacing="0" w:after="0" w:afterAutospacing="0"/>
        <w:rPr>
          <w:rFonts w:ascii="Arial" w:hAnsi="Arial" w:cs="Arial"/>
          <w:shd w:val="clear" w:color="auto" w:fill="FFFFFF"/>
        </w:rPr>
      </w:pPr>
    </w:p>
    <w:p w14:paraId="71D00491" w14:textId="4864AC6F" w:rsidR="00842A31" w:rsidRPr="00E554F4" w:rsidRDefault="00842A31" w:rsidP="00842A31">
      <w:pPr>
        <w:pStyle w:val="NormalWeb"/>
        <w:spacing w:before="0" w:beforeAutospacing="0" w:after="0" w:afterAutospacing="0"/>
        <w:rPr>
          <w:rFonts w:ascii="Arial" w:hAnsi="Arial" w:cs="Arial"/>
          <w:shd w:val="clear" w:color="auto" w:fill="FFFFFF"/>
          <w:lang w:val="en-US"/>
        </w:rPr>
      </w:pPr>
      <w:r w:rsidRPr="00842A31">
        <w:rPr>
          <w:rFonts w:ascii="Arial" w:hAnsi="Arial" w:cs="Arial"/>
          <w:shd w:val="clear" w:color="auto" w:fill="FFFFFF"/>
        </w:rPr>
        <w:t>SÁ, B. L. R. DE et al. Efeitos epigenéticos dos anticoncepcionais orais na trombose: uma análise dos mecanismos moleculares na busca por novas estratégias de prevenção e tratamento. </w:t>
      </w:r>
      <w:r w:rsidRPr="00842A31">
        <w:rPr>
          <w:rFonts w:ascii="Arial" w:hAnsi="Arial" w:cs="Arial"/>
          <w:b/>
          <w:bCs/>
          <w:shd w:val="clear" w:color="auto" w:fill="FFFFFF"/>
          <w:lang w:val="en-US"/>
        </w:rPr>
        <w:t>Brazilian Journal of Health Review</w:t>
      </w:r>
      <w:r w:rsidRPr="00842A31">
        <w:rPr>
          <w:rFonts w:ascii="Arial" w:hAnsi="Arial" w:cs="Arial"/>
          <w:shd w:val="clear" w:color="auto" w:fill="FFFFFF"/>
          <w:lang w:val="en-US"/>
        </w:rPr>
        <w:t xml:space="preserve">, v. 6, n. 6, p. 29055–29075, 21 </w:t>
      </w:r>
      <w:proofErr w:type="spellStart"/>
      <w:r w:rsidRPr="00842A31">
        <w:rPr>
          <w:rFonts w:ascii="Arial" w:hAnsi="Arial" w:cs="Arial"/>
          <w:shd w:val="clear" w:color="auto" w:fill="FFFFFF"/>
          <w:lang w:val="en-US"/>
        </w:rPr>
        <w:t>nov.</w:t>
      </w:r>
      <w:proofErr w:type="spellEnd"/>
      <w:r w:rsidRPr="00842A31">
        <w:rPr>
          <w:rFonts w:ascii="Arial" w:hAnsi="Arial" w:cs="Arial"/>
          <w:shd w:val="clear" w:color="auto" w:fill="FFFFFF"/>
          <w:lang w:val="en-US"/>
        </w:rPr>
        <w:t xml:space="preserve"> 2023. </w:t>
      </w:r>
      <w:r w:rsidRPr="009C5C03">
        <w:rPr>
          <w:rFonts w:ascii="Arial" w:hAnsi="Arial" w:cs="Arial"/>
          <w:shd w:val="clear" w:color="auto" w:fill="FFFFFF"/>
          <w:lang w:val="en-US"/>
        </w:rPr>
        <w:t xml:space="preserve">https://ojs.brazilianjournals.com.br/ojs/index.php/BJHR/article/view/64994 </w:t>
      </w:r>
      <w:proofErr w:type="spellStart"/>
      <w:r w:rsidRPr="009C5C03">
        <w:rPr>
          <w:rFonts w:ascii="Arial" w:hAnsi="Arial" w:cs="Arial"/>
          <w:shd w:val="clear" w:color="auto" w:fill="FFFFFF"/>
          <w:lang w:val="en-US"/>
        </w:rPr>
        <w:t>Acesso</w:t>
      </w:r>
      <w:proofErr w:type="spellEnd"/>
      <w:r w:rsidRPr="009C5C03">
        <w:rPr>
          <w:rFonts w:ascii="Arial" w:hAnsi="Arial" w:cs="Arial"/>
          <w:shd w:val="clear" w:color="auto" w:fill="FFFFFF"/>
          <w:lang w:val="en-US"/>
        </w:rPr>
        <w:t xml:space="preserve"> </w:t>
      </w:r>
      <w:proofErr w:type="spellStart"/>
      <w:r w:rsidRPr="009C5C03">
        <w:rPr>
          <w:rFonts w:ascii="Arial" w:hAnsi="Arial" w:cs="Arial"/>
          <w:shd w:val="clear" w:color="auto" w:fill="FFFFFF"/>
          <w:lang w:val="en-US"/>
        </w:rPr>
        <w:t>em</w:t>
      </w:r>
      <w:proofErr w:type="spellEnd"/>
      <w:r w:rsidRPr="009C5C03">
        <w:rPr>
          <w:rFonts w:ascii="Arial" w:hAnsi="Arial" w:cs="Arial"/>
          <w:shd w:val="clear" w:color="auto" w:fill="FFFFFF"/>
          <w:lang w:val="en-US"/>
        </w:rPr>
        <w:t xml:space="preserve">: 28 </w:t>
      </w:r>
      <w:proofErr w:type="spellStart"/>
      <w:r w:rsidRPr="009C5C03">
        <w:rPr>
          <w:rFonts w:ascii="Arial" w:hAnsi="Arial" w:cs="Arial"/>
          <w:shd w:val="clear" w:color="auto" w:fill="FFFFFF"/>
          <w:lang w:val="en-US"/>
        </w:rPr>
        <w:t>jul.</w:t>
      </w:r>
      <w:proofErr w:type="spellEnd"/>
      <w:r w:rsidRPr="009C5C03">
        <w:rPr>
          <w:rFonts w:ascii="Arial" w:hAnsi="Arial" w:cs="Arial"/>
          <w:shd w:val="clear" w:color="auto" w:fill="FFFFFF"/>
          <w:lang w:val="en-US"/>
        </w:rPr>
        <w:t xml:space="preserve"> 2024. </w:t>
      </w:r>
    </w:p>
    <w:p w14:paraId="70D18272" w14:textId="77777777" w:rsidR="00C964ED" w:rsidRPr="00E554F4" w:rsidRDefault="00C964ED" w:rsidP="00842A31">
      <w:pPr>
        <w:pStyle w:val="NormalWeb"/>
        <w:spacing w:before="0" w:beforeAutospacing="0" w:after="0" w:afterAutospacing="0"/>
        <w:rPr>
          <w:rFonts w:ascii="Arial" w:hAnsi="Arial" w:cs="Arial"/>
          <w:shd w:val="clear" w:color="auto" w:fill="FFFFFF"/>
          <w:lang w:val="en-US"/>
        </w:rPr>
      </w:pPr>
    </w:p>
    <w:p w14:paraId="544C26EF" w14:textId="0B0A87E8" w:rsidR="00842A31" w:rsidRPr="00842A31" w:rsidRDefault="00A60078" w:rsidP="00842A31">
      <w:pPr>
        <w:spacing w:line="240" w:lineRule="auto"/>
        <w:ind w:firstLine="0"/>
        <w:jc w:val="left"/>
        <w:rPr>
          <w:rFonts w:ascii="Arial" w:hAnsi="Arial" w:cs="Arial"/>
          <w:sz w:val="24"/>
          <w:szCs w:val="24"/>
          <w:lang w:val="en-US"/>
        </w:rPr>
      </w:pPr>
      <w:r w:rsidRPr="00842A31">
        <w:rPr>
          <w:rFonts w:ascii="Arial" w:hAnsi="Arial" w:cs="Arial"/>
          <w:sz w:val="24"/>
          <w:szCs w:val="24"/>
        </w:rPr>
        <w:t>SAMPAIO, D. P</w:t>
      </w:r>
      <w:r w:rsidR="00842A31" w:rsidRPr="00842A31">
        <w:rPr>
          <w:rFonts w:ascii="Arial" w:hAnsi="Arial" w:cs="Arial"/>
          <w:sz w:val="24"/>
          <w:szCs w:val="24"/>
        </w:rPr>
        <w:t>. Et al. Fatores de risco e estratégias de prevenção da trombose venosa profunda em pacientes de alto risco. </w:t>
      </w:r>
      <w:r w:rsidR="00842A31" w:rsidRPr="00842A31">
        <w:rPr>
          <w:rFonts w:ascii="Arial" w:hAnsi="Arial" w:cs="Arial"/>
          <w:b/>
          <w:bCs/>
          <w:sz w:val="24"/>
          <w:szCs w:val="24"/>
          <w:lang w:val="en-US"/>
        </w:rPr>
        <w:t>Brazilian Journal of Implantology and Health Sciences</w:t>
      </w:r>
      <w:r w:rsidR="00842A31" w:rsidRPr="00842A31">
        <w:rPr>
          <w:rFonts w:ascii="Arial" w:hAnsi="Arial" w:cs="Arial"/>
          <w:sz w:val="24"/>
          <w:szCs w:val="24"/>
          <w:lang w:val="en-US"/>
        </w:rPr>
        <w:t xml:space="preserve">, v. 6, n. 10, p. 1168–1177, 7 out. 2024. https://bjihs.emnuvens.com.br/bjihs/article/view/3812 </w:t>
      </w:r>
      <w:proofErr w:type="spellStart"/>
      <w:r w:rsidR="00842A31" w:rsidRPr="00842A31">
        <w:rPr>
          <w:rFonts w:ascii="Arial" w:hAnsi="Arial" w:cs="Arial"/>
          <w:sz w:val="24"/>
          <w:szCs w:val="24"/>
          <w:lang w:val="en-US"/>
        </w:rPr>
        <w:t>Acesso</w:t>
      </w:r>
      <w:proofErr w:type="spellEnd"/>
      <w:r w:rsidR="00842A31" w:rsidRPr="00842A31">
        <w:rPr>
          <w:rFonts w:ascii="Arial" w:hAnsi="Arial" w:cs="Arial"/>
          <w:sz w:val="24"/>
          <w:szCs w:val="24"/>
          <w:lang w:val="en-US"/>
        </w:rPr>
        <w:t xml:space="preserve"> </w:t>
      </w:r>
      <w:proofErr w:type="spellStart"/>
      <w:r w:rsidR="00842A31" w:rsidRPr="00842A31">
        <w:rPr>
          <w:rFonts w:ascii="Arial" w:hAnsi="Arial" w:cs="Arial"/>
          <w:sz w:val="24"/>
          <w:szCs w:val="24"/>
          <w:lang w:val="en-US"/>
        </w:rPr>
        <w:t>em</w:t>
      </w:r>
      <w:proofErr w:type="spellEnd"/>
      <w:r w:rsidR="00842A31" w:rsidRPr="00842A31">
        <w:rPr>
          <w:rFonts w:ascii="Arial" w:hAnsi="Arial" w:cs="Arial"/>
          <w:sz w:val="24"/>
          <w:szCs w:val="24"/>
          <w:lang w:val="en-US"/>
        </w:rPr>
        <w:t xml:space="preserve">: 9 </w:t>
      </w:r>
      <w:proofErr w:type="spellStart"/>
      <w:r w:rsidR="00842A31" w:rsidRPr="00842A31">
        <w:rPr>
          <w:rFonts w:ascii="Arial" w:hAnsi="Arial" w:cs="Arial"/>
          <w:sz w:val="24"/>
          <w:szCs w:val="24"/>
          <w:lang w:val="en-US"/>
        </w:rPr>
        <w:t>jul.</w:t>
      </w:r>
      <w:proofErr w:type="spellEnd"/>
      <w:r w:rsidR="00842A31" w:rsidRPr="00842A31">
        <w:rPr>
          <w:rFonts w:ascii="Arial" w:hAnsi="Arial" w:cs="Arial"/>
          <w:sz w:val="24"/>
          <w:szCs w:val="24"/>
          <w:lang w:val="en-US"/>
        </w:rPr>
        <w:t xml:space="preserve"> 2024</w:t>
      </w:r>
    </w:p>
    <w:p w14:paraId="087E8D33" w14:textId="77777777" w:rsidR="00842A31" w:rsidRDefault="00842A31" w:rsidP="00842A31">
      <w:pPr>
        <w:pStyle w:val="NormalWeb"/>
        <w:spacing w:after="0" w:afterAutospacing="0"/>
        <w:rPr>
          <w:rFonts w:ascii="Arial" w:hAnsi="Arial" w:cs="Arial"/>
          <w:shd w:val="clear" w:color="auto" w:fill="FFFFFF"/>
        </w:rPr>
      </w:pPr>
      <w:r w:rsidRPr="00842A31">
        <w:rPr>
          <w:rFonts w:ascii="Arial" w:hAnsi="Arial" w:cs="Arial"/>
          <w:shd w:val="clear" w:color="auto" w:fill="FFFFFF"/>
        </w:rPr>
        <w:t xml:space="preserve">SANCHES, P. DE O. et al. Efeitos agudos na hemodinâmica e aceitação de pacientes internados na UTI com uso de </w:t>
      </w:r>
      <w:proofErr w:type="spellStart"/>
      <w:r w:rsidRPr="00842A31">
        <w:rPr>
          <w:rFonts w:ascii="Arial" w:hAnsi="Arial" w:cs="Arial"/>
          <w:shd w:val="clear" w:color="auto" w:fill="FFFFFF"/>
        </w:rPr>
        <w:t>cicloergômetro</w:t>
      </w:r>
      <w:proofErr w:type="spellEnd"/>
      <w:r w:rsidRPr="00842A31">
        <w:rPr>
          <w:rFonts w:ascii="Arial" w:hAnsi="Arial" w:cs="Arial"/>
          <w:shd w:val="clear" w:color="auto" w:fill="FFFFFF"/>
        </w:rPr>
        <w:t xml:space="preserve"> adaptado ao leito. </w:t>
      </w:r>
      <w:r w:rsidRPr="00842A31">
        <w:rPr>
          <w:rFonts w:ascii="Arial" w:hAnsi="Arial" w:cs="Arial"/>
          <w:b/>
          <w:bCs/>
          <w:shd w:val="clear" w:color="auto" w:fill="FFFFFF"/>
        </w:rPr>
        <w:t>ASSOBRAFIR Ciência</w:t>
      </w:r>
      <w:r w:rsidRPr="00842A31">
        <w:rPr>
          <w:rFonts w:ascii="Arial" w:hAnsi="Arial" w:cs="Arial"/>
          <w:shd w:val="clear" w:color="auto" w:fill="FFFFFF"/>
        </w:rPr>
        <w:t>, v. 11, n. 1, 2020. https://www.bjr-assobrafir.org/article/doi/10.47066/2177-9333.AC.2020.0005 Acesso em: 20 de Set. 2024.</w:t>
      </w:r>
    </w:p>
    <w:p w14:paraId="71750701" w14:textId="77777777" w:rsidR="007B2B00" w:rsidRPr="00842A31" w:rsidRDefault="007B2B00" w:rsidP="00842A31">
      <w:pPr>
        <w:pStyle w:val="NormalWeb"/>
        <w:spacing w:after="0" w:afterAutospacing="0"/>
        <w:rPr>
          <w:rFonts w:ascii="Arial" w:hAnsi="Arial" w:cs="Arial"/>
          <w:shd w:val="clear" w:color="auto" w:fill="FFFFFF"/>
        </w:rPr>
      </w:pPr>
    </w:p>
    <w:p w14:paraId="79FB7FFE" w14:textId="40BA5BFF"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 xml:space="preserve">Santos, L. R.; CASA JUNIOR, A. J.; GARDENGHI, G. </w:t>
      </w:r>
      <w:r w:rsidR="00023A91" w:rsidRPr="00842A31">
        <w:rPr>
          <w:rFonts w:ascii="Arial" w:hAnsi="Arial" w:cs="Arial"/>
          <w:sz w:val="24"/>
          <w:szCs w:val="24"/>
        </w:rPr>
        <w:t xml:space="preserve">Profilaxia para trombose venosa profunda em pacientes com fraturas de membro inferior internados em um hospital referência de </w:t>
      </w:r>
      <w:proofErr w:type="spellStart"/>
      <w:r w:rsidR="00023A91" w:rsidRPr="00842A31">
        <w:rPr>
          <w:rFonts w:ascii="Arial" w:hAnsi="Arial" w:cs="Arial"/>
          <w:sz w:val="24"/>
          <w:szCs w:val="24"/>
        </w:rPr>
        <w:t>goiânia</w:t>
      </w:r>
      <w:proofErr w:type="spellEnd"/>
      <w:r w:rsidRPr="00842A31">
        <w:rPr>
          <w:rFonts w:ascii="Arial" w:hAnsi="Arial" w:cs="Arial"/>
          <w:sz w:val="24"/>
          <w:szCs w:val="24"/>
        </w:rPr>
        <w:t xml:space="preserve">. Revista Pesquisa em Fisioterapia, v. 7, n. 1, p. 61, 21 fev. 2017. </w:t>
      </w:r>
      <w:hyperlink r:id="rId14" w:history="1">
        <w:r w:rsidRPr="00842A31">
          <w:rPr>
            <w:rStyle w:val="Hyperlink"/>
            <w:rFonts w:ascii="Arial" w:hAnsi="Arial" w:cs="Arial"/>
            <w:bCs/>
            <w:sz w:val="24"/>
            <w:szCs w:val="24"/>
          </w:rPr>
          <w:t>https://journals.bahiana.edu.br/index.php/fisioterapia/article/view/1224/797</w:t>
        </w:r>
      </w:hyperlink>
      <w:r w:rsidRPr="00842A31">
        <w:rPr>
          <w:rFonts w:ascii="Arial" w:hAnsi="Arial" w:cs="Arial"/>
          <w:sz w:val="24"/>
          <w:szCs w:val="24"/>
        </w:rPr>
        <w:t xml:space="preserve"> Acesso em: 29 de Out.2024.</w:t>
      </w:r>
    </w:p>
    <w:p w14:paraId="22EA4AD9" w14:textId="77777777" w:rsidR="00EA5C81" w:rsidRPr="00842A31" w:rsidRDefault="00EA5C81" w:rsidP="00842A31">
      <w:pPr>
        <w:spacing w:line="240" w:lineRule="auto"/>
        <w:ind w:firstLine="0"/>
        <w:jc w:val="left"/>
        <w:rPr>
          <w:rFonts w:ascii="Arial" w:hAnsi="Arial" w:cs="Arial"/>
          <w:b/>
          <w:sz w:val="24"/>
          <w:szCs w:val="24"/>
        </w:rPr>
      </w:pPr>
    </w:p>
    <w:p w14:paraId="406A2264" w14:textId="77777777" w:rsidR="00842A31" w:rsidRPr="00842A31" w:rsidRDefault="00842A31" w:rsidP="00842A31">
      <w:pPr>
        <w:spacing w:afterAutospacing="1" w:line="240" w:lineRule="auto"/>
        <w:ind w:firstLine="0"/>
        <w:jc w:val="left"/>
        <w:rPr>
          <w:rFonts w:ascii="Arial" w:hAnsi="Arial" w:cs="Arial"/>
          <w:sz w:val="24"/>
          <w:szCs w:val="24"/>
          <w:shd w:val="clear" w:color="auto" w:fill="FFFFFF"/>
        </w:rPr>
      </w:pPr>
      <w:r w:rsidRPr="00842A31">
        <w:rPr>
          <w:rFonts w:ascii="Arial" w:hAnsi="Arial" w:cs="Arial"/>
          <w:sz w:val="24"/>
          <w:szCs w:val="24"/>
        </w:rPr>
        <w:t>SANTOS, W. P. DOS et al. Repercussões das Amputações por Complicações do Pé Diabético. </w:t>
      </w:r>
      <w:r w:rsidRPr="00842A31">
        <w:rPr>
          <w:rFonts w:ascii="Arial" w:hAnsi="Arial" w:cs="Arial"/>
          <w:b/>
          <w:bCs/>
          <w:sz w:val="24"/>
          <w:szCs w:val="24"/>
        </w:rPr>
        <w:t>Revista Enfermagem Atual In Derme</w:t>
      </w:r>
      <w:r w:rsidRPr="00842A31">
        <w:rPr>
          <w:rFonts w:ascii="Arial" w:hAnsi="Arial" w:cs="Arial"/>
          <w:sz w:val="24"/>
          <w:szCs w:val="24"/>
        </w:rPr>
        <w:t xml:space="preserve">, v. 88, n. 26, 7 ago. 2019. http://revistaenfermagematual.com/index.php/revista/article/view/36 15405 Acesso em: </w:t>
      </w:r>
      <w:r w:rsidRPr="00842A31">
        <w:rPr>
          <w:rFonts w:ascii="Arial" w:hAnsi="Arial" w:cs="Arial"/>
          <w:sz w:val="24"/>
          <w:szCs w:val="24"/>
          <w:shd w:val="clear" w:color="auto" w:fill="FFFFFF"/>
        </w:rPr>
        <w:t>29 jul. 2024.</w:t>
      </w:r>
    </w:p>
    <w:p w14:paraId="42B63E8E" w14:textId="3430097C" w:rsidR="00842A31" w:rsidRPr="00842A31" w:rsidRDefault="00A60078" w:rsidP="00842A31">
      <w:pPr>
        <w:pStyle w:val="NormalWeb"/>
        <w:spacing w:after="0" w:afterAutospacing="0"/>
        <w:rPr>
          <w:rFonts w:ascii="Arial" w:hAnsi="Arial" w:cs="Arial"/>
          <w:shd w:val="clear" w:color="auto" w:fill="FFFFFF"/>
        </w:rPr>
      </w:pPr>
      <w:r w:rsidRPr="00842A31">
        <w:rPr>
          <w:rFonts w:ascii="Arial" w:hAnsi="Arial" w:cs="Arial"/>
          <w:shd w:val="clear" w:color="auto" w:fill="FFFFFF"/>
        </w:rPr>
        <w:t xml:space="preserve">SCHINAIDER, </w:t>
      </w:r>
      <w:r w:rsidR="00842A31" w:rsidRPr="00842A31">
        <w:rPr>
          <w:rFonts w:ascii="Arial" w:hAnsi="Arial" w:cs="Arial"/>
          <w:shd w:val="clear" w:color="auto" w:fill="FFFFFF"/>
        </w:rPr>
        <w:t xml:space="preserve">C. Et Al. Efeitos Deletérios Da Imobilização No Leito e a Importância Da Fisioterapia: Revisão Narrativa </w:t>
      </w:r>
      <w:proofErr w:type="spellStart"/>
      <w:r w:rsidR="00842A31" w:rsidRPr="00842A31">
        <w:rPr>
          <w:rFonts w:ascii="Arial" w:hAnsi="Arial" w:cs="Arial"/>
          <w:shd w:val="clear" w:color="auto" w:fill="FFFFFF"/>
        </w:rPr>
        <w:t>Deleterial</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Effects</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Of</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Immobilization</w:t>
      </w:r>
      <w:proofErr w:type="spellEnd"/>
      <w:r w:rsidR="00842A31" w:rsidRPr="00842A31">
        <w:rPr>
          <w:rFonts w:ascii="Arial" w:hAnsi="Arial" w:cs="Arial"/>
          <w:shd w:val="clear" w:color="auto" w:fill="FFFFFF"/>
        </w:rPr>
        <w:t xml:space="preserve"> In Bed </w:t>
      </w:r>
      <w:proofErr w:type="spellStart"/>
      <w:r w:rsidR="00842A31" w:rsidRPr="00842A31">
        <w:rPr>
          <w:rFonts w:ascii="Arial" w:hAnsi="Arial" w:cs="Arial"/>
          <w:shd w:val="clear" w:color="auto" w:fill="FFFFFF"/>
        </w:rPr>
        <w:t>And</w:t>
      </w:r>
      <w:proofErr w:type="spellEnd"/>
      <w:r w:rsidR="00842A31" w:rsidRPr="00842A31">
        <w:rPr>
          <w:rFonts w:ascii="Arial" w:hAnsi="Arial" w:cs="Arial"/>
          <w:shd w:val="clear" w:color="auto" w:fill="FFFFFF"/>
        </w:rPr>
        <w:t xml:space="preserve"> The </w:t>
      </w:r>
      <w:proofErr w:type="spellStart"/>
      <w:r w:rsidR="00842A31" w:rsidRPr="00842A31">
        <w:rPr>
          <w:rFonts w:ascii="Arial" w:hAnsi="Arial" w:cs="Arial"/>
          <w:shd w:val="clear" w:color="auto" w:fill="FFFFFF"/>
        </w:rPr>
        <w:t>Importance</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Of</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Physiotherapy</w:t>
      </w:r>
      <w:proofErr w:type="spellEnd"/>
      <w:r w:rsidR="00842A31" w:rsidRPr="00842A31">
        <w:rPr>
          <w:rFonts w:ascii="Arial" w:hAnsi="Arial" w:cs="Arial"/>
          <w:shd w:val="clear" w:color="auto" w:fill="FFFFFF"/>
        </w:rPr>
        <w:t xml:space="preserve">: </w:t>
      </w:r>
      <w:proofErr w:type="spellStart"/>
      <w:r w:rsidR="00842A31" w:rsidRPr="00842A31">
        <w:rPr>
          <w:rFonts w:ascii="Arial" w:hAnsi="Arial" w:cs="Arial"/>
          <w:shd w:val="clear" w:color="auto" w:fill="FFFFFF"/>
        </w:rPr>
        <w:t>Narrative</w:t>
      </w:r>
      <w:proofErr w:type="spellEnd"/>
      <w:r w:rsidR="00842A31" w:rsidRPr="00842A31">
        <w:rPr>
          <w:rFonts w:ascii="Arial" w:hAnsi="Arial" w:cs="Arial"/>
          <w:shd w:val="clear" w:color="auto" w:fill="FFFFFF"/>
        </w:rPr>
        <w:t xml:space="preserve"> Review.  </w:t>
      </w:r>
      <w:r w:rsidR="00842A31" w:rsidRPr="00842A31">
        <w:rPr>
          <w:rFonts w:ascii="Arial" w:hAnsi="Arial" w:cs="Arial"/>
          <w:b/>
          <w:bCs/>
          <w:shd w:val="clear" w:color="auto" w:fill="FFFFFF"/>
        </w:rPr>
        <w:t xml:space="preserve">Iniciação Científica Da </w:t>
      </w:r>
      <w:proofErr w:type="spellStart"/>
      <w:r w:rsidR="00842A31" w:rsidRPr="00842A31">
        <w:rPr>
          <w:rFonts w:ascii="Arial" w:hAnsi="Arial" w:cs="Arial"/>
          <w:b/>
          <w:bCs/>
          <w:shd w:val="clear" w:color="auto" w:fill="FFFFFF"/>
        </w:rPr>
        <w:t>Ajes</w:t>
      </w:r>
      <w:proofErr w:type="spellEnd"/>
      <w:r w:rsidR="00842A31" w:rsidRPr="00842A31">
        <w:rPr>
          <w:rFonts w:ascii="Arial" w:hAnsi="Arial" w:cs="Arial"/>
          <w:shd w:val="clear" w:color="auto" w:fill="FFFFFF"/>
        </w:rPr>
        <w:t>, V. 5, N. 10, P. 1-7, 2021. Https://eventos.ajes.edu.br/iniciacao-cientifica-guaranta/uploads/arquivos/6243b21aa737b_EFEITOS-DELETRIOS-DA-IMOBILIZAO-NO-LEITO-E-A-IMPORT-NCIA-DA-FISIOTERAPIA-reviso-narrativa.pdf Acesso em: 20 de Set. 2024.</w:t>
      </w:r>
    </w:p>
    <w:p w14:paraId="648A9A76" w14:textId="77777777" w:rsidR="00842A31" w:rsidRDefault="00842A31" w:rsidP="00842A31">
      <w:pPr>
        <w:pStyle w:val="NormalWeb"/>
        <w:spacing w:after="0" w:afterAutospacing="0"/>
        <w:rPr>
          <w:rFonts w:ascii="Arial" w:hAnsi="Arial" w:cs="Arial"/>
          <w:shd w:val="clear" w:color="auto" w:fill="FFFFFF"/>
        </w:rPr>
      </w:pPr>
      <w:r w:rsidRPr="00842A31">
        <w:rPr>
          <w:rFonts w:ascii="Arial" w:hAnsi="Arial" w:cs="Arial"/>
        </w:rPr>
        <w:t xml:space="preserve">SILVA, Diego Roberto Borges Gomes da. Disfunções hematológicas: trombose venosa profunda na </w:t>
      </w:r>
      <w:proofErr w:type="spellStart"/>
      <w:r w:rsidRPr="00842A31">
        <w:rPr>
          <w:rFonts w:ascii="Arial" w:hAnsi="Arial" w:cs="Arial"/>
        </w:rPr>
        <w:t>sindrome</w:t>
      </w:r>
      <w:proofErr w:type="spellEnd"/>
      <w:r w:rsidRPr="00842A31">
        <w:rPr>
          <w:rFonts w:ascii="Arial" w:hAnsi="Arial" w:cs="Arial"/>
        </w:rPr>
        <w:t xml:space="preserve"> infecciosa causada pela Covid-19. 2024. http://icts.unb.br/jspui/handle/10482/50124 </w:t>
      </w:r>
      <w:r w:rsidRPr="00842A31">
        <w:rPr>
          <w:rFonts w:ascii="Arial" w:hAnsi="Arial" w:cs="Arial"/>
          <w:shd w:val="clear" w:color="auto" w:fill="FFFFFF"/>
        </w:rPr>
        <w:t>Acesso em: 28 jul. 2024.</w:t>
      </w:r>
    </w:p>
    <w:p w14:paraId="579A5D5E" w14:textId="77777777" w:rsidR="00C964ED" w:rsidRPr="00842A31" w:rsidRDefault="00C964ED" w:rsidP="00842A31">
      <w:pPr>
        <w:pStyle w:val="NormalWeb"/>
        <w:spacing w:after="0" w:afterAutospacing="0"/>
        <w:rPr>
          <w:rFonts w:ascii="Arial" w:hAnsi="Arial" w:cs="Arial"/>
          <w:shd w:val="clear" w:color="auto" w:fill="FFFFFF"/>
        </w:rPr>
      </w:pPr>
    </w:p>
    <w:p w14:paraId="345488A5"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rPr>
        <w:t xml:space="preserve">SILVA, Diego Roberto Borges Gomes da. Disfunções hematológicas: trombose venosa profunda na </w:t>
      </w:r>
      <w:proofErr w:type="spellStart"/>
      <w:r w:rsidRPr="00842A31">
        <w:rPr>
          <w:rFonts w:ascii="Arial" w:hAnsi="Arial" w:cs="Arial"/>
        </w:rPr>
        <w:t>sindrome</w:t>
      </w:r>
      <w:proofErr w:type="spellEnd"/>
      <w:r w:rsidRPr="00842A31">
        <w:rPr>
          <w:rFonts w:ascii="Arial" w:hAnsi="Arial" w:cs="Arial"/>
        </w:rPr>
        <w:t xml:space="preserve"> infecciosa causada pela Covid-19. 2024. http://icts.unb.br/jspui/handle/10482/50124 </w:t>
      </w:r>
      <w:r w:rsidRPr="00842A31">
        <w:rPr>
          <w:rFonts w:ascii="Arial" w:hAnsi="Arial" w:cs="Arial"/>
          <w:shd w:val="clear" w:color="auto" w:fill="FFFFFF"/>
        </w:rPr>
        <w:t>Acesso em: 28 jul. 2024.</w:t>
      </w:r>
    </w:p>
    <w:p w14:paraId="15E14D1E" w14:textId="77777777" w:rsidR="00C964ED" w:rsidRPr="00842A31" w:rsidRDefault="00C964ED" w:rsidP="00842A31">
      <w:pPr>
        <w:pStyle w:val="NormalWeb"/>
        <w:spacing w:before="0" w:beforeAutospacing="0" w:after="0" w:afterAutospacing="0"/>
        <w:rPr>
          <w:rFonts w:ascii="Arial" w:hAnsi="Arial" w:cs="Arial"/>
          <w:shd w:val="clear" w:color="auto" w:fill="FFFFFF"/>
        </w:rPr>
      </w:pPr>
    </w:p>
    <w:p w14:paraId="2A0AEB5F" w14:textId="4B271ED5" w:rsidR="00842A31" w:rsidRDefault="00842A31" w:rsidP="00842A31">
      <w:pPr>
        <w:spacing w:line="240" w:lineRule="auto"/>
        <w:ind w:firstLine="0"/>
        <w:jc w:val="left"/>
        <w:rPr>
          <w:rFonts w:ascii="Arial" w:hAnsi="Arial" w:cs="Arial"/>
          <w:sz w:val="24"/>
          <w:szCs w:val="24"/>
          <w:lang w:val="en-US"/>
        </w:rPr>
      </w:pPr>
      <w:r w:rsidRPr="00842A31">
        <w:rPr>
          <w:rFonts w:ascii="Arial" w:hAnsi="Arial" w:cs="Arial"/>
          <w:sz w:val="24"/>
          <w:szCs w:val="24"/>
        </w:rPr>
        <w:t xml:space="preserve">SILVA, H. C. N. DA et al. Prática em mobilização precoce no paciente crítico em UTI pediátrica: revisão de literatura / </w:t>
      </w:r>
      <w:proofErr w:type="spellStart"/>
      <w:r w:rsidRPr="00842A31">
        <w:rPr>
          <w:rFonts w:ascii="Arial" w:hAnsi="Arial" w:cs="Arial"/>
          <w:sz w:val="24"/>
          <w:szCs w:val="24"/>
        </w:rPr>
        <w:t>Practice</w:t>
      </w:r>
      <w:proofErr w:type="spellEnd"/>
      <w:r w:rsidRPr="00842A31">
        <w:rPr>
          <w:rFonts w:ascii="Arial" w:hAnsi="Arial" w:cs="Arial"/>
          <w:sz w:val="24"/>
          <w:szCs w:val="24"/>
        </w:rPr>
        <w:t xml:space="preserve"> in </w:t>
      </w:r>
      <w:proofErr w:type="spellStart"/>
      <w:r w:rsidRPr="00842A31">
        <w:rPr>
          <w:rFonts w:ascii="Arial" w:hAnsi="Arial" w:cs="Arial"/>
          <w:sz w:val="24"/>
          <w:szCs w:val="24"/>
        </w:rPr>
        <w:t>early</w:t>
      </w:r>
      <w:proofErr w:type="spellEnd"/>
      <w:r w:rsidRPr="00842A31">
        <w:rPr>
          <w:rFonts w:ascii="Arial" w:hAnsi="Arial" w:cs="Arial"/>
          <w:sz w:val="24"/>
          <w:szCs w:val="24"/>
        </w:rPr>
        <w:t xml:space="preserve"> </w:t>
      </w:r>
      <w:proofErr w:type="spellStart"/>
      <w:r w:rsidRPr="00842A31">
        <w:rPr>
          <w:rFonts w:ascii="Arial" w:hAnsi="Arial" w:cs="Arial"/>
          <w:sz w:val="24"/>
          <w:szCs w:val="24"/>
        </w:rPr>
        <w:t>mobilization</w:t>
      </w:r>
      <w:proofErr w:type="spellEnd"/>
      <w:r w:rsidRPr="00842A31">
        <w:rPr>
          <w:rFonts w:ascii="Arial" w:hAnsi="Arial" w:cs="Arial"/>
          <w:sz w:val="24"/>
          <w:szCs w:val="24"/>
        </w:rPr>
        <w:t xml:space="preserve"> </w:t>
      </w:r>
      <w:proofErr w:type="spellStart"/>
      <w:r w:rsidRPr="00842A31">
        <w:rPr>
          <w:rFonts w:ascii="Arial" w:hAnsi="Arial" w:cs="Arial"/>
          <w:sz w:val="24"/>
          <w:szCs w:val="24"/>
        </w:rPr>
        <w:t>of</w:t>
      </w:r>
      <w:proofErr w:type="spellEnd"/>
      <w:r w:rsidRPr="00842A31">
        <w:rPr>
          <w:rFonts w:ascii="Arial" w:hAnsi="Arial" w:cs="Arial"/>
          <w:sz w:val="24"/>
          <w:szCs w:val="24"/>
        </w:rPr>
        <w:t xml:space="preserve"> </w:t>
      </w:r>
      <w:proofErr w:type="spellStart"/>
      <w:r w:rsidRPr="00842A31">
        <w:rPr>
          <w:rFonts w:ascii="Arial" w:hAnsi="Arial" w:cs="Arial"/>
          <w:sz w:val="24"/>
          <w:szCs w:val="24"/>
        </w:rPr>
        <w:t>critically</w:t>
      </w:r>
      <w:proofErr w:type="spellEnd"/>
      <w:r w:rsidRPr="00842A31">
        <w:rPr>
          <w:rFonts w:ascii="Arial" w:hAnsi="Arial" w:cs="Arial"/>
          <w:sz w:val="24"/>
          <w:szCs w:val="24"/>
        </w:rPr>
        <w:t xml:space="preserve"> </w:t>
      </w:r>
      <w:proofErr w:type="spellStart"/>
      <w:r w:rsidRPr="00842A31">
        <w:rPr>
          <w:rFonts w:ascii="Arial" w:hAnsi="Arial" w:cs="Arial"/>
          <w:sz w:val="24"/>
          <w:szCs w:val="24"/>
        </w:rPr>
        <w:t>ill</w:t>
      </w:r>
      <w:proofErr w:type="spellEnd"/>
      <w:r w:rsidRPr="00842A31">
        <w:rPr>
          <w:rFonts w:ascii="Arial" w:hAnsi="Arial" w:cs="Arial"/>
          <w:sz w:val="24"/>
          <w:szCs w:val="24"/>
        </w:rPr>
        <w:t xml:space="preserve"> </w:t>
      </w:r>
      <w:proofErr w:type="spellStart"/>
      <w:r w:rsidRPr="00842A31">
        <w:rPr>
          <w:rFonts w:ascii="Arial" w:hAnsi="Arial" w:cs="Arial"/>
          <w:sz w:val="24"/>
          <w:szCs w:val="24"/>
        </w:rPr>
        <w:t>patients</w:t>
      </w:r>
      <w:proofErr w:type="spellEnd"/>
      <w:r w:rsidRPr="00842A31">
        <w:rPr>
          <w:rFonts w:ascii="Arial" w:hAnsi="Arial" w:cs="Arial"/>
          <w:sz w:val="24"/>
          <w:szCs w:val="24"/>
        </w:rPr>
        <w:t xml:space="preserve"> in a </w:t>
      </w:r>
      <w:proofErr w:type="spellStart"/>
      <w:r w:rsidRPr="00842A31">
        <w:rPr>
          <w:rFonts w:ascii="Arial" w:hAnsi="Arial" w:cs="Arial"/>
          <w:sz w:val="24"/>
          <w:szCs w:val="24"/>
        </w:rPr>
        <w:t>pediatric</w:t>
      </w:r>
      <w:proofErr w:type="spellEnd"/>
      <w:r w:rsidRPr="00842A31">
        <w:rPr>
          <w:rFonts w:ascii="Arial" w:hAnsi="Arial" w:cs="Arial"/>
          <w:sz w:val="24"/>
          <w:szCs w:val="24"/>
        </w:rPr>
        <w:t xml:space="preserve"> ICU: </w:t>
      </w:r>
      <w:proofErr w:type="spellStart"/>
      <w:r w:rsidRPr="00842A31">
        <w:rPr>
          <w:rFonts w:ascii="Arial" w:hAnsi="Arial" w:cs="Arial"/>
          <w:sz w:val="24"/>
          <w:szCs w:val="24"/>
        </w:rPr>
        <w:t>literature</w:t>
      </w:r>
      <w:proofErr w:type="spellEnd"/>
      <w:r w:rsidRPr="00842A31">
        <w:rPr>
          <w:rFonts w:ascii="Arial" w:hAnsi="Arial" w:cs="Arial"/>
          <w:sz w:val="24"/>
          <w:szCs w:val="24"/>
        </w:rPr>
        <w:t xml:space="preserve"> review. </w:t>
      </w:r>
      <w:r w:rsidRPr="00842A31">
        <w:rPr>
          <w:rFonts w:ascii="Arial" w:hAnsi="Arial" w:cs="Arial"/>
          <w:b/>
          <w:bCs/>
          <w:sz w:val="24"/>
          <w:szCs w:val="24"/>
          <w:lang w:val="en-US"/>
        </w:rPr>
        <w:t>Brazilian Journal of Developmen</w:t>
      </w:r>
      <w:r w:rsidRPr="00842A31">
        <w:rPr>
          <w:rFonts w:ascii="Arial" w:hAnsi="Arial" w:cs="Arial"/>
          <w:sz w:val="24"/>
          <w:szCs w:val="24"/>
          <w:lang w:val="en-US"/>
        </w:rPr>
        <w:t xml:space="preserve">t, v. 8, n. 7, p. 52132–52138, 19 </w:t>
      </w:r>
      <w:proofErr w:type="spellStart"/>
      <w:r w:rsidRPr="00842A31">
        <w:rPr>
          <w:rFonts w:ascii="Arial" w:hAnsi="Arial" w:cs="Arial"/>
          <w:sz w:val="24"/>
          <w:szCs w:val="24"/>
          <w:lang w:val="en-US"/>
        </w:rPr>
        <w:t>jul.</w:t>
      </w:r>
      <w:proofErr w:type="spellEnd"/>
      <w:r w:rsidRPr="00842A31">
        <w:rPr>
          <w:rFonts w:ascii="Arial" w:hAnsi="Arial" w:cs="Arial"/>
          <w:sz w:val="24"/>
          <w:szCs w:val="24"/>
          <w:lang w:val="en-US"/>
        </w:rPr>
        <w:t xml:space="preserve"> 2022.</w:t>
      </w:r>
      <w:r w:rsidR="00EA5C81">
        <w:rPr>
          <w:rFonts w:ascii="Arial" w:hAnsi="Arial" w:cs="Arial"/>
          <w:sz w:val="24"/>
          <w:szCs w:val="24"/>
          <w:lang w:val="en-US"/>
        </w:rPr>
        <w:t xml:space="preserve"> </w:t>
      </w:r>
      <w:r w:rsidRPr="00EA5C81">
        <w:rPr>
          <w:rFonts w:ascii="Arial" w:hAnsi="Arial" w:cs="Arial"/>
          <w:sz w:val="24"/>
          <w:szCs w:val="24"/>
          <w:lang w:val="en-US"/>
        </w:rPr>
        <w:t xml:space="preserve">https://ojs.brazilianjournals.com.br/ojs/index.php/BRJD/article/view/50424 </w:t>
      </w:r>
      <w:proofErr w:type="spellStart"/>
      <w:r w:rsidRPr="00EA5C81">
        <w:rPr>
          <w:rFonts w:ascii="Arial" w:hAnsi="Arial" w:cs="Arial"/>
          <w:sz w:val="24"/>
          <w:szCs w:val="24"/>
          <w:lang w:val="en-US"/>
        </w:rPr>
        <w:t>Acesso</w:t>
      </w:r>
      <w:proofErr w:type="spellEnd"/>
      <w:r w:rsidRPr="00EA5C81">
        <w:rPr>
          <w:rFonts w:ascii="Arial" w:hAnsi="Arial" w:cs="Arial"/>
          <w:sz w:val="24"/>
          <w:szCs w:val="24"/>
          <w:lang w:val="en-US"/>
        </w:rPr>
        <w:t xml:space="preserve"> </w:t>
      </w:r>
      <w:proofErr w:type="spellStart"/>
      <w:r w:rsidRPr="00EA5C81">
        <w:rPr>
          <w:rFonts w:ascii="Arial" w:hAnsi="Arial" w:cs="Arial"/>
          <w:sz w:val="24"/>
          <w:szCs w:val="24"/>
          <w:lang w:val="en-US"/>
        </w:rPr>
        <w:t>em</w:t>
      </w:r>
      <w:proofErr w:type="spellEnd"/>
      <w:r w:rsidRPr="00EA5C81">
        <w:rPr>
          <w:rFonts w:ascii="Arial" w:hAnsi="Arial" w:cs="Arial"/>
          <w:sz w:val="24"/>
          <w:szCs w:val="24"/>
          <w:lang w:val="en-US"/>
        </w:rPr>
        <w:t>: 31 de Out. 2024</w:t>
      </w:r>
    </w:p>
    <w:p w14:paraId="642E581E" w14:textId="77777777" w:rsidR="00EA5C81" w:rsidRPr="00EA5C81" w:rsidRDefault="00EA5C81" w:rsidP="00842A31">
      <w:pPr>
        <w:spacing w:line="240" w:lineRule="auto"/>
        <w:ind w:firstLine="0"/>
        <w:jc w:val="left"/>
        <w:rPr>
          <w:rFonts w:ascii="Arial" w:hAnsi="Arial" w:cs="Arial"/>
          <w:sz w:val="24"/>
          <w:szCs w:val="24"/>
          <w:lang w:val="en-US"/>
        </w:rPr>
      </w:pPr>
    </w:p>
    <w:p w14:paraId="7FF475A6" w14:textId="77777777" w:rsidR="00842A31" w:rsidRDefault="00842A31" w:rsidP="00842A31">
      <w:pPr>
        <w:spacing w:line="240" w:lineRule="auto"/>
        <w:ind w:firstLine="0"/>
        <w:jc w:val="left"/>
        <w:rPr>
          <w:rFonts w:ascii="Arial" w:hAnsi="Arial" w:cs="Arial"/>
          <w:sz w:val="24"/>
          <w:szCs w:val="24"/>
          <w:lang w:val="en-US"/>
        </w:rPr>
      </w:pPr>
      <w:r w:rsidRPr="00842A31">
        <w:rPr>
          <w:rFonts w:ascii="Arial" w:hAnsi="Arial" w:cs="Arial"/>
          <w:sz w:val="24"/>
          <w:szCs w:val="24"/>
        </w:rPr>
        <w:t>SILVA, R. et al. Análise do perfil epidemiológico de óbitos por embolia pulmonar no Brasil de 2018 a 2023. </w:t>
      </w:r>
      <w:r w:rsidRPr="00842A31">
        <w:rPr>
          <w:rFonts w:ascii="Arial" w:hAnsi="Arial" w:cs="Arial"/>
          <w:b/>
          <w:bCs/>
          <w:sz w:val="24"/>
          <w:szCs w:val="24"/>
          <w:lang w:val="en-US"/>
        </w:rPr>
        <w:t>Brazilian Journal of Implantology and Health Sciences</w:t>
      </w:r>
      <w:r w:rsidRPr="00842A31">
        <w:rPr>
          <w:rFonts w:ascii="Arial" w:hAnsi="Arial" w:cs="Arial"/>
          <w:sz w:val="24"/>
          <w:szCs w:val="24"/>
          <w:lang w:val="en-US"/>
        </w:rPr>
        <w:t xml:space="preserve">, v. 5, n. 5, p. 253–261, 3 out. 2023. https://bjihs.emnuvens.com.br/bjihs/article/view/603 </w:t>
      </w:r>
      <w:proofErr w:type="spellStart"/>
      <w:r w:rsidRPr="00842A31">
        <w:rPr>
          <w:rFonts w:ascii="Arial" w:hAnsi="Arial" w:cs="Arial"/>
          <w:sz w:val="24"/>
          <w:szCs w:val="24"/>
          <w:lang w:val="en-US"/>
        </w:rPr>
        <w:t>Acesso</w:t>
      </w:r>
      <w:proofErr w:type="spellEnd"/>
      <w:r w:rsidRPr="00842A31">
        <w:rPr>
          <w:rFonts w:ascii="Arial" w:hAnsi="Arial" w:cs="Arial"/>
          <w:sz w:val="24"/>
          <w:szCs w:val="24"/>
          <w:lang w:val="en-US"/>
        </w:rPr>
        <w:t xml:space="preserve"> </w:t>
      </w:r>
      <w:proofErr w:type="spellStart"/>
      <w:r w:rsidRPr="00842A31">
        <w:rPr>
          <w:rFonts w:ascii="Arial" w:hAnsi="Arial" w:cs="Arial"/>
          <w:sz w:val="24"/>
          <w:szCs w:val="24"/>
          <w:lang w:val="en-US"/>
        </w:rPr>
        <w:t>em</w:t>
      </w:r>
      <w:proofErr w:type="spellEnd"/>
      <w:r w:rsidRPr="00842A31">
        <w:rPr>
          <w:rFonts w:ascii="Arial" w:hAnsi="Arial" w:cs="Arial"/>
          <w:sz w:val="24"/>
          <w:szCs w:val="24"/>
          <w:lang w:val="en-US"/>
        </w:rPr>
        <w:t xml:space="preserve">: 9 </w:t>
      </w:r>
      <w:proofErr w:type="spellStart"/>
      <w:r w:rsidRPr="00842A31">
        <w:rPr>
          <w:rFonts w:ascii="Arial" w:hAnsi="Arial" w:cs="Arial"/>
          <w:sz w:val="24"/>
          <w:szCs w:val="24"/>
          <w:lang w:val="en-US"/>
        </w:rPr>
        <w:t>jul.</w:t>
      </w:r>
      <w:proofErr w:type="spellEnd"/>
      <w:r w:rsidRPr="00842A31">
        <w:rPr>
          <w:rFonts w:ascii="Arial" w:hAnsi="Arial" w:cs="Arial"/>
          <w:sz w:val="24"/>
          <w:szCs w:val="24"/>
          <w:lang w:val="en-US"/>
        </w:rPr>
        <w:t xml:space="preserve"> 2024</w:t>
      </w:r>
    </w:p>
    <w:p w14:paraId="0E22CED5" w14:textId="77777777" w:rsidR="00EA5C81" w:rsidRPr="00842A31" w:rsidRDefault="00EA5C81" w:rsidP="00842A31">
      <w:pPr>
        <w:spacing w:line="240" w:lineRule="auto"/>
        <w:ind w:firstLine="0"/>
        <w:jc w:val="left"/>
        <w:rPr>
          <w:rFonts w:ascii="Arial" w:hAnsi="Arial" w:cs="Arial"/>
          <w:sz w:val="24"/>
          <w:szCs w:val="24"/>
          <w:lang w:val="en-US"/>
        </w:rPr>
      </w:pPr>
    </w:p>
    <w:p w14:paraId="164F5219" w14:textId="77777777" w:rsidR="00EA5C81" w:rsidRDefault="00842A31" w:rsidP="00842A31">
      <w:pPr>
        <w:pStyle w:val="NormalWeb"/>
        <w:spacing w:before="0" w:beforeAutospacing="0" w:after="0" w:afterAutospacing="0"/>
        <w:rPr>
          <w:rFonts w:ascii="Arial" w:hAnsi="Arial" w:cs="Arial"/>
        </w:rPr>
      </w:pPr>
      <w:r w:rsidRPr="00842A31">
        <w:rPr>
          <w:rFonts w:ascii="Arial" w:hAnsi="Arial" w:cs="Arial"/>
        </w:rPr>
        <w:t>SILVA. Mobilização precoce no paciente crítico. </w:t>
      </w:r>
      <w:proofErr w:type="spellStart"/>
      <w:r w:rsidRPr="00842A31">
        <w:rPr>
          <w:rFonts w:ascii="Arial" w:hAnsi="Arial" w:cs="Arial"/>
          <w:b/>
          <w:bCs/>
        </w:rPr>
        <w:t>Research</w:t>
      </w:r>
      <w:proofErr w:type="spellEnd"/>
      <w:r w:rsidRPr="00842A31">
        <w:rPr>
          <w:rFonts w:ascii="Arial" w:hAnsi="Arial" w:cs="Arial"/>
          <w:b/>
          <w:bCs/>
        </w:rPr>
        <w:t xml:space="preserve">, Society </w:t>
      </w:r>
      <w:proofErr w:type="spellStart"/>
      <w:r w:rsidRPr="00842A31">
        <w:rPr>
          <w:rFonts w:ascii="Arial" w:hAnsi="Arial" w:cs="Arial"/>
          <w:b/>
          <w:bCs/>
        </w:rPr>
        <w:t>and</w:t>
      </w:r>
      <w:proofErr w:type="spellEnd"/>
      <w:r w:rsidRPr="00842A31">
        <w:rPr>
          <w:rFonts w:ascii="Arial" w:hAnsi="Arial" w:cs="Arial"/>
          <w:b/>
          <w:bCs/>
        </w:rPr>
        <w:t xml:space="preserve"> </w:t>
      </w:r>
      <w:proofErr w:type="spellStart"/>
      <w:r w:rsidRPr="00842A31">
        <w:rPr>
          <w:rFonts w:ascii="Arial" w:hAnsi="Arial" w:cs="Arial"/>
          <w:b/>
          <w:bCs/>
        </w:rPr>
        <w:t>Development</w:t>
      </w:r>
      <w:proofErr w:type="spellEnd"/>
      <w:r w:rsidRPr="00842A31">
        <w:rPr>
          <w:rFonts w:ascii="Arial" w:hAnsi="Arial" w:cs="Arial"/>
        </w:rPr>
        <w:t>, v. 12, n. 5, p. e18312541701-e18312541701, 18 maio 2023. https://rsdjournal.org/index.php/rsd/article/view/41701 Acesso em: 9 jul. 2024.</w:t>
      </w:r>
    </w:p>
    <w:p w14:paraId="60524ED9" w14:textId="68656E8F" w:rsidR="00842A31" w:rsidRPr="00842A31" w:rsidRDefault="00842A31" w:rsidP="00842A31">
      <w:pPr>
        <w:pStyle w:val="NormalWeb"/>
        <w:spacing w:before="0" w:beforeAutospacing="0" w:after="0" w:afterAutospacing="0"/>
        <w:rPr>
          <w:rFonts w:ascii="Arial" w:hAnsi="Arial" w:cs="Arial"/>
        </w:rPr>
      </w:pPr>
      <w:r w:rsidRPr="00842A31">
        <w:rPr>
          <w:rFonts w:ascii="Arial" w:hAnsi="Arial" w:cs="Arial"/>
        </w:rPr>
        <w:t xml:space="preserve"> </w:t>
      </w:r>
    </w:p>
    <w:p w14:paraId="50A7CA40" w14:textId="77777777"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 xml:space="preserve">SILVEIRA, A. C. C. N. et al. Análise dos recursos terapêuticos utilizados na mobilização precoce em pacientes críticos. </w:t>
      </w:r>
      <w:r w:rsidRPr="00842A31">
        <w:rPr>
          <w:rFonts w:ascii="Arial" w:hAnsi="Arial" w:cs="Arial"/>
          <w:b/>
          <w:bCs/>
          <w:sz w:val="24"/>
          <w:szCs w:val="24"/>
        </w:rPr>
        <w:t>Motricidade</w:t>
      </w:r>
      <w:r w:rsidRPr="00842A31">
        <w:rPr>
          <w:rFonts w:ascii="Arial" w:hAnsi="Arial" w:cs="Arial"/>
          <w:sz w:val="24"/>
          <w:szCs w:val="24"/>
        </w:rPr>
        <w:t>, v. 15, n. 4, p. 71–80, 1 dez. 2019. https://revistas.rcaap.pt/motricidade/article/view/20068 Acesso em: 31 de Out. 2024</w:t>
      </w:r>
    </w:p>
    <w:p w14:paraId="15F700DF" w14:textId="77777777" w:rsidR="007B2B00" w:rsidRPr="00842A31" w:rsidRDefault="007B2B00" w:rsidP="00842A31">
      <w:pPr>
        <w:spacing w:line="240" w:lineRule="auto"/>
        <w:ind w:firstLine="0"/>
        <w:jc w:val="left"/>
        <w:rPr>
          <w:rFonts w:ascii="Arial" w:hAnsi="Arial" w:cs="Arial"/>
          <w:sz w:val="24"/>
          <w:szCs w:val="24"/>
        </w:rPr>
      </w:pPr>
    </w:p>
    <w:p w14:paraId="5006D6E9" w14:textId="477C2AE0" w:rsidR="00842A31" w:rsidRPr="00842A31" w:rsidRDefault="00A60078" w:rsidP="00842A31">
      <w:pPr>
        <w:spacing w:afterAutospacing="1" w:line="240" w:lineRule="auto"/>
        <w:ind w:firstLine="0"/>
        <w:jc w:val="left"/>
        <w:rPr>
          <w:rFonts w:ascii="Arial" w:hAnsi="Arial" w:cs="Arial"/>
          <w:sz w:val="24"/>
          <w:szCs w:val="24"/>
        </w:rPr>
      </w:pPr>
      <w:r w:rsidRPr="00842A31">
        <w:rPr>
          <w:rFonts w:ascii="Arial" w:hAnsi="Arial" w:cs="Arial"/>
          <w:sz w:val="24"/>
          <w:szCs w:val="24"/>
        </w:rPr>
        <w:lastRenderedPageBreak/>
        <w:t>SOUZA, P.; RODRIGUES, V.; SILVA, A. L</w:t>
      </w:r>
      <w:r w:rsidR="00842A31" w:rsidRPr="00842A31">
        <w:rPr>
          <w:rFonts w:ascii="Arial" w:hAnsi="Arial" w:cs="Arial"/>
          <w:sz w:val="24"/>
          <w:szCs w:val="24"/>
        </w:rPr>
        <w:t>. O efeito da mobilização precoce na unidade de terapia intensiva adulta objetivando diminuir a perda da funcionalidade</w:t>
      </w:r>
      <w:r w:rsidR="002B19DE">
        <w:rPr>
          <w:rFonts w:ascii="Arial" w:hAnsi="Arial" w:cs="Arial"/>
          <w:sz w:val="24"/>
          <w:szCs w:val="24"/>
        </w:rPr>
        <w:t xml:space="preserve"> </w:t>
      </w:r>
      <w:r w:rsidR="00842A31" w:rsidRPr="00842A31">
        <w:rPr>
          <w:rFonts w:ascii="Arial" w:hAnsi="Arial" w:cs="Arial"/>
          <w:sz w:val="24"/>
          <w:szCs w:val="24"/>
        </w:rPr>
        <w:t>(fisioterapia). </w:t>
      </w:r>
      <w:r w:rsidR="00842A31" w:rsidRPr="00842A31">
        <w:rPr>
          <w:rFonts w:ascii="Arial" w:hAnsi="Arial" w:cs="Arial"/>
          <w:b/>
          <w:bCs/>
          <w:sz w:val="24"/>
          <w:szCs w:val="24"/>
        </w:rPr>
        <w:t>Repositório Institucional</w:t>
      </w:r>
      <w:r w:rsidR="00842A31" w:rsidRPr="00842A31">
        <w:rPr>
          <w:rFonts w:ascii="Arial" w:hAnsi="Arial" w:cs="Arial"/>
          <w:sz w:val="24"/>
          <w:szCs w:val="24"/>
        </w:rPr>
        <w:t xml:space="preserve">, v. 2, n. 1, 2023.  https://revistas.icesp.br/index.php/Real/article/view/5146 Acesso em: </w:t>
      </w:r>
      <w:r w:rsidR="00842A31" w:rsidRPr="00842A31">
        <w:rPr>
          <w:rFonts w:ascii="Arial" w:hAnsi="Arial" w:cs="Arial"/>
          <w:sz w:val="24"/>
          <w:szCs w:val="24"/>
          <w:shd w:val="clear" w:color="auto" w:fill="FFFFFF"/>
        </w:rPr>
        <w:t>29 jul. 2024.</w:t>
      </w:r>
    </w:p>
    <w:p w14:paraId="316F846F" w14:textId="77777777" w:rsidR="00842A31" w:rsidRDefault="00842A31" w:rsidP="00842A31">
      <w:pPr>
        <w:pStyle w:val="NormalWeb"/>
        <w:spacing w:after="0" w:afterAutospacing="0"/>
        <w:rPr>
          <w:rFonts w:ascii="Arial" w:hAnsi="Arial" w:cs="Arial"/>
          <w:shd w:val="clear" w:color="auto" w:fill="FFFFFF"/>
        </w:rPr>
      </w:pPr>
      <w:r w:rsidRPr="00842A31">
        <w:rPr>
          <w:rFonts w:ascii="Arial" w:hAnsi="Arial" w:cs="Arial"/>
          <w:shd w:val="clear" w:color="auto" w:fill="FFFFFF"/>
        </w:rPr>
        <w:t xml:space="preserve">THIELO, L. F.; QUINTANA, L. D.; RABUSKE, M. Protocolo fisioterapêutico com base na escala </w:t>
      </w:r>
      <w:proofErr w:type="spellStart"/>
      <w:r w:rsidRPr="00842A31">
        <w:rPr>
          <w:rFonts w:ascii="Arial" w:hAnsi="Arial" w:cs="Arial"/>
          <w:shd w:val="clear" w:color="auto" w:fill="FFFFFF"/>
        </w:rPr>
        <w:t>Perme</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Intensive</w:t>
      </w:r>
      <w:proofErr w:type="spellEnd"/>
      <w:r w:rsidRPr="00842A31">
        <w:rPr>
          <w:rFonts w:ascii="Arial" w:hAnsi="Arial" w:cs="Arial"/>
          <w:shd w:val="clear" w:color="auto" w:fill="FFFFFF"/>
        </w:rPr>
        <w:t xml:space="preserve"> </w:t>
      </w:r>
      <w:proofErr w:type="spellStart"/>
      <w:r w:rsidRPr="00842A31">
        <w:rPr>
          <w:rFonts w:ascii="Arial" w:hAnsi="Arial" w:cs="Arial"/>
          <w:shd w:val="clear" w:color="auto" w:fill="FFFFFF"/>
        </w:rPr>
        <w:t>Care</w:t>
      </w:r>
      <w:proofErr w:type="spellEnd"/>
      <w:r w:rsidRPr="00842A31">
        <w:rPr>
          <w:rFonts w:ascii="Arial" w:hAnsi="Arial" w:cs="Arial"/>
          <w:shd w:val="clear" w:color="auto" w:fill="FFFFFF"/>
        </w:rPr>
        <w:t xml:space="preserve"> Unit Mobility Score para doentes críticos. </w:t>
      </w:r>
      <w:r w:rsidRPr="00842A31">
        <w:rPr>
          <w:rFonts w:ascii="Arial" w:hAnsi="Arial" w:cs="Arial"/>
          <w:b/>
          <w:bCs/>
          <w:shd w:val="clear" w:color="auto" w:fill="FFFFFF"/>
        </w:rPr>
        <w:t>ASSOBRAFIR Ciência</w:t>
      </w:r>
      <w:r w:rsidRPr="00842A31">
        <w:rPr>
          <w:rFonts w:ascii="Arial" w:hAnsi="Arial" w:cs="Arial"/>
          <w:shd w:val="clear" w:color="auto" w:fill="FFFFFF"/>
        </w:rPr>
        <w:t>, v. 11, n. 1, p. e42249, 2020 http://revista.liberumaccesum.com.br/index.php/RLA/article/view/265 Acesso em: 20 de Set. 2024.</w:t>
      </w:r>
    </w:p>
    <w:p w14:paraId="6FFDF3A7" w14:textId="77777777" w:rsidR="007B2B00" w:rsidRPr="00842A31" w:rsidRDefault="007B2B00" w:rsidP="00842A31">
      <w:pPr>
        <w:pStyle w:val="NormalWeb"/>
        <w:spacing w:after="0" w:afterAutospacing="0"/>
        <w:rPr>
          <w:rFonts w:ascii="Arial" w:hAnsi="Arial" w:cs="Arial"/>
        </w:rPr>
      </w:pPr>
    </w:p>
    <w:p w14:paraId="1E385D5C" w14:textId="7E12929E" w:rsidR="00842A31" w:rsidRDefault="00A60078" w:rsidP="00842A31">
      <w:pPr>
        <w:spacing w:line="240" w:lineRule="auto"/>
        <w:ind w:firstLine="0"/>
        <w:jc w:val="left"/>
        <w:rPr>
          <w:rFonts w:ascii="Arial" w:hAnsi="Arial" w:cs="Arial"/>
          <w:color w:val="000000" w:themeColor="text1"/>
          <w:sz w:val="24"/>
          <w:szCs w:val="24"/>
          <w:shd w:val="clear" w:color="auto" w:fill="FFFFFF"/>
          <w:lang w:val="en-US"/>
        </w:rPr>
      </w:pPr>
      <w:r w:rsidRPr="00842A31">
        <w:rPr>
          <w:rFonts w:ascii="Arial" w:hAnsi="Arial" w:cs="Arial"/>
          <w:sz w:val="24"/>
          <w:szCs w:val="24"/>
        </w:rPr>
        <w:t>THIELO, LUISA FARIAS; QUINTANA, LUCIANA DIAS; RABUSKE, MARILENE</w:t>
      </w:r>
      <w:r w:rsidR="00842A31" w:rsidRPr="00842A31">
        <w:rPr>
          <w:rFonts w:ascii="Arial" w:hAnsi="Arial" w:cs="Arial"/>
          <w:sz w:val="24"/>
          <w:szCs w:val="24"/>
        </w:rPr>
        <w:t xml:space="preserve">. Protocolo fisioterapêutico com base na escala </w:t>
      </w:r>
      <w:proofErr w:type="spellStart"/>
      <w:r w:rsidR="00842A31" w:rsidRPr="00842A31">
        <w:rPr>
          <w:rFonts w:ascii="Arial" w:hAnsi="Arial" w:cs="Arial"/>
          <w:sz w:val="24"/>
          <w:szCs w:val="24"/>
        </w:rPr>
        <w:t>Perme</w:t>
      </w:r>
      <w:proofErr w:type="spellEnd"/>
      <w:r w:rsidR="00842A31" w:rsidRPr="00842A31">
        <w:rPr>
          <w:rFonts w:ascii="Arial" w:hAnsi="Arial" w:cs="Arial"/>
          <w:sz w:val="24"/>
          <w:szCs w:val="24"/>
        </w:rPr>
        <w:t xml:space="preserve"> </w:t>
      </w:r>
      <w:proofErr w:type="spellStart"/>
      <w:r w:rsidR="00842A31" w:rsidRPr="00842A31">
        <w:rPr>
          <w:rFonts w:ascii="Arial" w:hAnsi="Arial" w:cs="Arial"/>
          <w:sz w:val="24"/>
          <w:szCs w:val="24"/>
        </w:rPr>
        <w:t>Intensive</w:t>
      </w:r>
      <w:proofErr w:type="spellEnd"/>
      <w:r w:rsidR="00842A31" w:rsidRPr="00842A31">
        <w:rPr>
          <w:rFonts w:ascii="Arial" w:hAnsi="Arial" w:cs="Arial"/>
          <w:sz w:val="24"/>
          <w:szCs w:val="24"/>
        </w:rPr>
        <w:t xml:space="preserve"> </w:t>
      </w:r>
      <w:proofErr w:type="spellStart"/>
      <w:r w:rsidR="00842A31" w:rsidRPr="00842A31">
        <w:rPr>
          <w:rFonts w:ascii="Arial" w:hAnsi="Arial" w:cs="Arial"/>
          <w:sz w:val="24"/>
          <w:szCs w:val="24"/>
        </w:rPr>
        <w:t>Care</w:t>
      </w:r>
      <w:proofErr w:type="spellEnd"/>
      <w:r w:rsidR="00842A31" w:rsidRPr="00842A31">
        <w:rPr>
          <w:rFonts w:ascii="Arial" w:hAnsi="Arial" w:cs="Arial"/>
          <w:sz w:val="24"/>
          <w:szCs w:val="24"/>
        </w:rPr>
        <w:t xml:space="preserve"> Unit Mobility Score para doentes críticos. </w:t>
      </w:r>
      <w:r w:rsidR="00842A31" w:rsidRPr="00842A31">
        <w:rPr>
          <w:rFonts w:ascii="Arial" w:hAnsi="Arial" w:cs="Arial"/>
          <w:b/>
          <w:bCs/>
          <w:sz w:val="24"/>
          <w:szCs w:val="24"/>
          <w:lang w:val="en-US"/>
        </w:rPr>
        <w:t>Brazilian Journal of Respiratory, Cardiovascular and Critical Care Physiotherapy</w:t>
      </w:r>
      <w:r w:rsidR="00842A31" w:rsidRPr="00842A31">
        <w:rPr>
          <w:rFonts w:ascii="Arial" w:hAnsi="Arial" w:cs="Arial"/>
          <w:sz w:val="24"/>
          <w:szCs w:val="24"/>
          <w:lang w:val="en-US"/>
        </w:rPr>
        <w:t xml:space="preserve">, v. 11, p. 0-0, 2021. http://www.assobrafir.periodikos.com.br/article/doi/10.47066/2177-9333.AC.2020.0009?languageSelector=en </w:t>
      </w:r>
      <w:proofErr w:type="spellStart"/>
      <w:r w:rsidR="00842A31" w:rsidRPr="00842A31">
        <w:rPr>
          <w:rFonts w:ascii="Arial" w:hAnsi="Arial" w:cs="Arial"/>
          <w:sz w:val="24"/>
          <w:szCs w:val="24"/>
          <w:lang w:val="en-US"/>
        </w:rPr>
        <w:t>Acesso</w:t>
      </w:r>
      <w:proofErr w:type="spellEnd"/>
      <w:r w:rsidR="00842A31" w:rsidRPr="00842A31">
        <w:rPr>
          <w:rFonts w:ascii="Arial" w:hAnsi="Arial" w:cs="Arial"/>
          <w:color w:val="000000" w:themeColor="text1"/>
          <w:sz w:val="24"/>
          <w:szCs w:val="24"/>
          <w:shd w:val="clear" w:color="auto" w:fill="FFFFFF"/>
          <w:lang w:val="en-US"/>
        </w:rPr>
        <w:t xml:space="preserve"> </w:t>
      </w:r>
      <w:proofErr w:type="spellStart"/>
      <w:r w:rsidR="00842A31" w:rsidRPr="00842A31">
        <w:rPr>
          <w:rFonts w:ascii="Arial" w:hAnsi="Arial" w:cs="Arial"/>
          <w:color w:val="000000" w:themeColor="text1"/>
          <w:sz w:val="24"/>
          <w:szCs w:val="24"/>
          <w:shd w:val="clear" w:color="auto" w:fill="FFFFFF"/>
          <w:lang w:val="en-US"/>
        </w:rPr>
        <w:t>em</w:t>
      </w:r>
      <w:proofErr w:type="spellEnd"/>
      <w:r w:rsidR="00842A31" w:rsidRPr="00842A31">
        <w:rPr>
          <w:rFonts w:ascii="Arial" w:hAnsi="Arial" w:cs="Arial"/>
          <w:color w:val="000000" w:themeColor="text1"/>
          <w:sz w:val="24"/>
          <w:szCs w:val="24"/>
          <w:shd w:val="clear" w:color="auto" w:fill="FFFFFF"/>
          <w:lang w:val="en-US"/>
        </w:rPr>
        <w:t>: 20 de Set. 2024</w:t>
      </w:r>
    </w:p>
    <w:p w14:paraId="54039D50" w14:textId="77777777" w:rsidR="007B2B00" w:rsidRPr="00842A31" w:rsidRDefault="007B2B00" w:rsidP="00842A31">
      <w:pPr>
        <w:spacing w:line="240" w:lineRule="auto"/>
        <w:ind w:firstLine="0"/>
        <w:jc w:val="left"/>
        <w:rPr>
          <w:rFonts w:ascii="Arial" w:hAnsi="Arial" w:cs="Arial"/>
          <w:sz w:val="24"/>
          <w:szCs w:val="24"/>
          <w:lang w:val="en-US"/>
        </w:rPr>
      </w:pPr>
    </w:p>
    <w:p w14:paraId="73624D63"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shd w:val="clear" w:color="auto" w:fill="FFFFFF"/>
        </w:rPr>
        <w:t>VIEIRA FILHO, M. D. H. et al. Complicações vasculares pós-trauma: análise de trombose venosa profunda e úlcera venosa crônica em uma jovem vítima de acidente automobilístico. </w:t>
      </w:r>
      <w:r w:rsidRPr="00842A31">
        <w:rPr>
          <w:rFonts w:ascii="Arial" w:hAnsi="Arial" w:cs="Arial"/>
          <w:b/>
          <w:bCs/>
          <w:shd w:val="clear" w:color="auto" w:fill="FFFFFF"/>
        </w:rPr>
        <w:t>OBSERVATÓRIO DE LA ECONOMÍA LATINOAMERICANA</w:t>
      </w:r>
      <w:r w:rsidRPr="00842A31">
        <w:rPr>
          <w:rFonts w:ascii="Arial" w:hAnsi="Arial" w:cs="Arial"/>
          <w:shd w:val="clear" w:color="auto" w:fill="FFFFFF"/>
        </w:rPr>
        <w:t>, v. 22, n. 6, p. e5065, 2024. https://ojs.observatoriolatinoamericano.com/ojs/index.php/olel/article/view/5065/3287 Acesso em: 10 Set 2024.</w:t>
      </w:r>
    </w:p>
    <w:p w14:paraId="699B5CDC" w14:textId="77777777" w:rsidR="007B2B00" w:rsidRPr="00842A31" w:rsidRDefault="007B2B00" w:rsidP="00842A31">
      <w:pPr>
        <w:pStyle w:val="NormalWeb"/>
        <w:spacing w:before="0" w:beforeAutospacing="0" w:after="0" w:afterAutospacing="0"/>
        <w:rPr>
          <w:rFonts w:ascii="Arial" w:hAnsi="Arial" w:cs="Arial"/>
          <w:shd w:val="clear" w:color="auto" w:fill="FFFFFF"/>
        </w:rPr>
      </w:pPr>
    </w:p>
    <w:p w14:paraId="1D3FCD4C" w14:textId="77777777" w:rsidR="00842A31" w:rsidRDefault="00842A31" w:rsidP="00842A31">
      <w:pPr>
        <w:pStyle w:val="NormalWeb"/>
        <w:spacing w:before="0" w:beforeAutospacing="0" w:after="0" w:afterAutospacing="0"/>
        <w:rPr>
          <w:rFonts w:ascii="Arial" w:hAnsi="Arial" w:cs="Arial"/>
          <w:shd w:val="clear" w:color="auto" w:fill="FFFFFF"/>
        </w:rPr>
      </w:pPr>
      <w:r w:rsidRPr="00842A31">
        <w:rPr>
          <w:rFonts w:ascii="Arial" w:hAnsi="Arial" w:cs="Arial"/>
          <w:shd w:val="clear" w:color="auto" w:fill="FFFFFF"/>
        </w:rPr>
        <w:t>Vista da relação entre mobilização precoce na utilização e redução de morbidade.</w:t>
      </w:r>
      <w:r w:rsidRPr="00842A31">
        <w:rPr>
          <w:rFonts w:ascii="Arial" w:eastAsia="Calibri" w:hAnsi="Arial" w:cs="Arial"/>
          <w:b/>
          <w:bCs/>
          <w:color w:val="2C3E50"/>
          <w:shd w:val="clear" w:color="auto" w:fill="FEF1C4"/>
          <w:lang w:eastAsia="ja-JP"/>
        </w:rPr>
        <w:t xml:space="preserve"> </w:t>
      </w:r>
      <w:r w:rsidRPr="00842A31">
        <w:rPr>
          <w:rFonts w:ascii="Arial" w:hAnsi="Arial" w:cs="Arial"/>
          <w:b/>
          <w:bCs/>
          <w:shd w:val="clear" w:color="auto" w:fill="FFFFFF"/>
        </w:rPr>
        <w:t>Revista Saúde dos Vales</w:t>
      </w:r>
      <w:r w:rsidRPr="00842A31">
        <w:rPr>
          <w:rFonts w:ascii="Arial" w:hAnsi="Arial" w:cs="Arial"/>
          <w:shd w:val="clear" w:color="auto" w:fill="FFFFFF"/>
        </w:rPr>
        <w:t xml:space="preserve">, v. 5, n. 1, 7 jun. 2024. https://revista.unipacto.com.br/index.php/rsv/article/view/2534/2123&gt;Acesso em: 16 jul. 2024. </w:t>
      </w:r>
    </w:p>
    <w:p w14:paraId="0F25B52E" w14:textId="77777777" w:rsidR="007B2B00" w:rsidRPr="00842A31" w:rsidRDefault="007B2B00" w:rsidP="00842A31">
      <w:pPr>
        <w:pStyle w:val="NormalWeb"/>
        <w:spacing w:before="0" w:beforeAutospacing="0" w:after="0" w:afterAutospacing="0"/>
        <w:rPr>
          <w:rFonts w:ascii="Arial" w:hAnsi="Arial" w:cs="Arial"/>
          <w:shd w:val="clear" w:color="auto" w:fill="FFFFFF"/>
        </w:rPr>
      </w:pPr>
    </w:p>
    <w:p w14:paraId="33B399AD" w14:textId="77777777" w:rsidR="00842A31" w:rsidRDefault="00842A31" w:rsidP="00842A31">
      <w:pPr>
        <w:spacing w:line="240" w:lineRule="auto"/>
        <w:ind w:firstLine="0"/>
        <w:jc w:val="left"/>
        <w:rPr>
          <w:rFonts w:ascii="Arial" w:hAnsi="Arial" w:cs="Arial"/>
          <w:sz w:val="24"/>
          <w:szCs w:val="24"/>
        </w:rPr>
      </w:pPr>
      <w:r w:rsidRPr="00842A31">
        <w:rPr>
          <w:rFonts w:ascii="Arial" w:hAnsi="Arial" w:cs="Arial"/>
          <w:sz w:val="24"/>
          <w:szCs w:val="24"/>
        </w:rPr>
        <w:t xml:space="preserve">Viviani, A. G. et al. Aplicabilidade da mobilização precoce na prevenção de Trombose Venosa Profunda em ambiente hospitalar: Uma Revisão Sistemática. Revista Pesquisa em Fisioterapia, v. 9, n. 3, p. 421–428, 16 ago. 2019. </w:t>
      </w:r>
      <w:hyperlink r:id="rId15" w:history="1">
        <w:r w:rsidRPr="00842A31">
          <w:rPr>
            <w:rStyle w:val="Hyperlink"/>
            <w:rFonts w:ascii="Arial" w:hAnsi="Arial" w:cs="Arial"/>
            <w:bCs/>
            <w:sz w:val="24"/>
            <w:szCs w:val="24"/>
          </w:rPr>
          <w:t>https://www5.bahiana.edu.br/index.php/fisioterapia/article/view/2448</w:t>
        </w:r>
      </w:hyperlink>
      <w:r w:rsidRPr="00842A31">
        <w:rPr>
          <w:rFonts w:ascii="Arial" w:hAnsi="Arial" w:cs="Arial"/>
          <w:sz w:val="24"/>
          <w:szCs w:val="24"/>
        </w:rPr>
        <w:t xml:space="preserve"> Acesso em: 28 de Out. 2024.</w:t>
      </w:r>
    </w:p>
    <w:p w14:paraId="2134CA25" w14:textId="77777777" w:rsidR="007B2B00" w:rsidRPr="00842A31" w:rsidRDefault="007B2B00" w:rsidP="00842A31">
      <w:pPr>
        <w:spacing w:line="240" w:lineRule="auto"/>
        <w:ind w:firstLine="0"/>
        <w:jc w:val="left"/>
        <w:rPr>
          <w:rFonts w:ascii="Arial" w:hAnsi="Arial" w:cs="Arial"/>
          <w:b/>
          <w:sz w:val="24"/>
          <w:szCs w:val="24"/>
        </w:rPr>
      </w:pPr>
    </w:p>
    <w:p w14:paraId="0C1B5D1D" w14:textId="77777777" w:rsidR="00842A31" w:rsidRDefault="00842A31" w:rsidP="00842A31">
      <w:pPr>
        <w:spacing w:line="240" w:lineRule="auto"/>
        <w:ind w:firstLine="0"/>
        <w:jc w:val="left"/>
        <w:rPr>
          <w:rFonts w:ascii="Arial" w:hAnsi="Arial" w:cs="Arial"/>
          <w:sz w:val="24"/>
          <w:szCs w:val="24"/>
          <w:lang w:val="en-US"/>
        </w:rPr>
      </w:pPr>
      <w:r w:rsidRPr="00842A31">
        <w:rPr>
          <w:rFonts w:ascii="Arial" w:hAnsi="Arial" w:cs="Arial"/>
          <w:sz w:val="24"/>
          <w:szCs w:val="24"/>
          <w:lang w:val="en-US"/>
        </w:rPr>
        <w:t>WANG, J. et al. Effects of early mobilization on the prognosis of critically ill patients: A systematic review and meta-analysis</w:t>
      </w:r>
      <w:r w:rsidRPr="00842A31">
        <w:rPr>
          <w:rFonts w:ascii="Arial" w:hAnsi="Arial" w:cs="Arial"/>
          <w:b/>
          <w:bCs/>
          <w:sz w:val="24"/>
          <w:szCs w:val="24"/>
          <w:lang w:val="en-US"/>
        </w:rPr>
        <w:t>. International Journal of Nursing Studies</w:t>
      </w:r>
      <w:r w:rsidRPr="00842A31">
        <w:rPr>
          <w:rFonts w:ascii="Arial" w:hAnsi="Arial" w:cs="Arial"/>
          <w:sz w:val="24"/>
          <w:szCs w:val="24"/>
          <w:lang w:val="en-US"/>
        </w:rPr>
        <w:t xml:space="preserve">, v. 110, p. 103708, out. 2020. https://doi.org/10.1016/j.ijnurstu.2020.103708 </w:t>
      </w:r>
      <w:proofErr w:type="spellStart"/>
      <w:r w:rsidRPr="00842A31">
        <w:rPr>
          <w:rFonts w:ascii="Arial" w:hAnsi="Arial" w:cs="Arial"/>
          <w:sz w:val="24"/>
          <w:szCs w:val="24"/>
          <w:lang w:val="en-US"/>
        </w:rPr>
        <w:t>Acesso</w:t>
      </w:r>
      <w:proofErr w:type="spellEnd"/>
      <w:r w:rsidRPr="00842A31">
        <w:rPr>
          <w:rFonts w:ascii="Arial" w:hAnsi="Arial" w:cs="Arial"/>
          <w:sz w:val="24"/>
          <w:szCs w:val="24"/>
          <w:lang w:val="en-US"/>
        </w:rPr>
        <w:t xml:space="preserve"> </w:t>
      </w:r>
      <w:proofErr w:type="spellStart"/>
      <w:r w:rsidRPr="00842A31">
        <w:rPr>
          <w:rFonts w:ascii="Arial" w:hAnsi="Arial" w:cs="Arial"/>
          <w:sz w:val="24"/>
          <w:szCs w:val="24"/>
          <w:lang w:val="en-US"/>
        </w:rPr>
        <w:t>em</w:t>
      </w:r>
      <w:proofErr w:type="spellEnd"/>
      <w:r w:rsidRPr="00842A31">
        <w:rPr>
          <w:rFonts w:ascii="Arial" w:hAnsi="Arial" w:cs="Arial"/>
          <w:sz w:val="24"/>
          <w:szCs w:val="24"/>
          <w:lang w:val="en-US"/>
        </w:rPr>
        <w:t>: 31 de Out. 2024</w:t>
      </w:r>
    </w:p>
    <w:p w14:paraId="3AF04D55" w14:textId="77777777" w:rsidR="00331781" w:rsidRDefault="00331781" w:rsidP="00842A31">
      <w:pPr>
        <w:spacing w:line="240" w:lineRule="auto"/>
        <w:ind w:firstLine="0"/>
        <w:jc w:val="left"/>
        <w:rPr>
          <w:rFonts w:ascii="Arial" w:hAnsi="Arial" w:cs="Arial"/>
          <w:sz w:val="24"/>
          <w:szCs w:val="24"/>
          <w:lang w:val="en-US"/>
        </w:rPr>
      </w:pPr>
    </w:p>
    <w:p w14:paraId="62751A1F" w14:textId="7A6E2003" w:rsidR="00466183" w:rsidRPr="00823C06" w:rsidRDefault="00331781" w:rsidP="00466183">
      <w:pPr>
        <w:spacing w:line="240" w:lineRule="auto"/>
        <w:ind w:firstLine="0"/>
        <w:jc w:val="left"/>
        <w:rPr>
          <w:rFonts w:ascii="Arial" w:hAnsi="Arial" w:cs="Arial"/>
          <w:sz w:val="24"/>
          <w:szCs w:val="24"/>
        </w:rPr>
      </w:pPr>
      <w:r w:rsidRPr="00D641BF">
        <w:rPr>
          <w:rFonts w:ascii="Arial" w:hAnsi="Arial" w:cs="Arial"/>
          <w:sz w:val="24"/>
          <w:szCs w:val="24"/>
          <w:lang w:val="en-US"/>
        </w:rPr>
        <w:t>W</w:t>
      </w:r>
      <w:r w:rsidR="005236C9">
        <w:rPr>
          <w:rFonts w:ascii="Arial" w:hAnsi="Arial" w:cs="Arial"/>
          <w:sz w:val="24"/>
          <w:szCs w:val="24"/>
          <w:lang w:val="en-US"/>
        </w:rPr>
        <w:t>AH</w:t>
      </w:r>
      <w:r w:rsidR="008C2AC2">
        <w:rPr>
          <w:rFonts w:ascii="Arial" w:hAnsi="Arial" w:cs="Arial"/>
          <w:sz w:val="24"/>
          <w:szCs w:val="24"/>
          <w:lang w:val="en-US"/>
        </w:rPr>
        <w:t>EED</w:t>
      </w:r>
      <w:r w:rsidRPr="00D641BF">
        <w:rPr>
          <w:rFonts w:ascii="Arial" w:hAnsi="Arial" w:cs="Arial"/>
          <w:sz w:val="24"/>
          <w:szCs w:val="24"/>
          <w:lang w:val="en-US"/>
        </w:rPr>
        <w:t xml:space="preserve">, S. M., </w:t>
      </w:r>
      <w:proofErr w:type="spellStart"/>
      <w:r w:rsidRPr="00D641BF">
        <w:rPr>
          <w:rFonts w:ascii="Arial" w:hAnsi="Arial" w:cs="Arial"/>
          <w:sz w:val="24"/>
          <w:szCs w:val="24"/>
          <w:lang w:val="en-US"/>
        </w:rPr>
        <w:t>Kudaravalli</w:t>
      </w:r>
      <w:proofErr w:type="spellEnd"/>
      <w:r w:rsidRPr="00D641BF">
        <w:rPr>
          <w:rFonts w:ascii="Arial" w:hAnsi="Arial" w:cs="Arial"/>
          <w:sz w:val="24"/>
          <w:szCs w:val="24"/>
          <w:lang w:val="en-US"/>
        </w:rPr>
        <w:t xml:space="preserve">, P., &amp; Hotwagner, D. T. (2023). </w:t>
      </w:r>
      <w:r w:rsidRPr="00D641BF">
        <w:rPr>
          <w:rFonts w:ascii="Arial" w:hAnsi="Arial" w:cs="Arial"/>
          <w:b/>
          <w:bCs/>
          <w:sz w:val="24"/>
          <w:szCs w:val="24"/>
          <w:lang w:val="en-US"/>
        </w:rPr>
        <w:t>Deep Vein Thrombosis</w:t>
      </w:r>
      <w:r w:rsidRPr="00D641BF">
        <w:rPr>
          <w:rFonts w:ascii="Arial" w:hAnsi="Arial" w:cs="Arial"/>
          <w:sz w:val="24"/>
          <w:szCs w:val="24"/>
          <w:lang w:val="en-US"/>
        </w:rPr>
        <w:t>. In </w:t>
      </w:r>
      <w:proofErr w:type="spellStart"/>
      <w:r w:rsidRPr="00D641BF">
        <w:rPr>
          <w:rFonts w:ascii="Arial" w:hAnsi="Arial" w:cs="Arial"/>
          <w:sz w:val="24"/>
          <w:szCs w:val="24"/>
          <w:lang w:val="en-US"/>
        </w:rPr>
        <w:t>StatPearls</w:t>
      </w:r>
      <w:proofErr w:type="spellEnd"/>
      <w:r w:rsidRPr="00D641BF">
        <w:rPr>
          <w:rFonts w:ascii="Arial" w:hAnsi="Arial" w:cs="Arial"/>
          <w:sz w:val="24"/>
          <w:szCs w:val="24"/>
          <w:lang w:val="en-US"/>
        </w:rPr>
        <w:t xml:space="preserve">. </w:t>
      </w:r>
      <w:proofErr w:type="spellStart"/>
      <w:r w:rsidRPr="00D641BF">
        <w:rPr>
          <w:rFonts w:ascii="Arial" w:hAnsi="Arial" w:cs="Arial"/>
          <w:sz w:val="24"/>
          <w:szCs w:val="24"/>
        </w:rPr>
        <w:t>StatPearls</w:t>
      </w:r>
      <w:proofErr w:type="spellEnd"/>
      <w:r w:rsidRPr="00D641BF">
        <w:rPr>
          <w:rFonts w:ascii="Arial" w:hAnsi="Arial" w:cs="Arial"/>
          <w:sz w:val="24"/>
          <w:szCs w:val="24"/>
        </w:rPr>
        <w:t xml:space="preserve"> </w:t>
      </w:r>
      <w:proofErr w:type="spellStart"/>
      <w:r w:rsidRPr="00D641BF">
        <w:rPr>
          <w:rFonts w:ascii="Arial" w:hAnsi="Arial" w:cs="Arial"/>
          <w:sz w:val="24"/>
          <w:szCs w:val="24"/>
        </w:rPr>
        <w:t>Publishing</w:t>
      </w:r>
      <w:proofErr w:type="spellEnd"/>
      <w:r w:rsidRPr="00D641BF">
        <w:rPr>
          <w:rFonts w:ascii="Arial" w:hAnsi="Arial" w:cs="Arial"/>
          <w:sz w:val="24"/>
          <w:szCs w:val="24"/>
        </w:rPr>
        <w:t>.</w:t>
      </w:r>
      <w:r w:rsidR="00466183" w:rsidRPr="00D641BF">
        <w:t xml:space="preserve"> </w:t>
      </w:r>
      <w:r w:rsidR="00466183" w:rsidRPr="00D641BF">
        <w:rPr>
          <w:rFonts w:ascii="Arial" w:hAnsi="Arial" w:cs="Arial"/>
          <w:sz w:val="24"/>
          <w:szCs w:val="24"/>
        </w:rPr>
        <w:t xml:space="preserve">https://pubmed.ncbi.nlm.nih.gov/29939530/ </w:t>
      </w:r>
      <w:r w:rsidR="00466183" w:rsidRPr="00823C06">
        <w:rPr>
          <w:rFonts w:ascii="Arial" w:hAnsi="Arial" w:cs="Arial"/>
          <w:sz w:val="24"/>
          <w:szCs w:val="24"/>
        </w:rPr>
        <w:t xml:space="preserve">Acesso em: </w:t>
      </w:r>
      <w:r w:rsidR="00823C06" w:rsidRPr="00823C06">
        <w:rPr>
          <w:rFonts w:ascii="Arial" w:hAnsi="Arial" w:cs="Arial"/>
          <w:sz w:val="24"/>
          <w:szCs w:val="24"/>
        </w:rPr>
        <w:t>18</w:t>
      </w:r>
      <w:r w:rsidR="00466183" w:rsidRPr="00823C06">
        <w:rPr>
          <w:rFonts w:ascii="Arial" w:hAnsi="Arial" w:cs="Arial"/>
          <w:sz w:val="24"/>
          <w:szCs w:val="24"/>
        </w:rPr>
        <w:t xml:space="preserve"> de </w:t>
      </w:r>
      <w:r w:rsidR="00823C06" w:rsidRPr="00823C06">
        <w:rPr>
          <w:rFonts w:ascii="Arial" w:hAnsi="Arial" w:cs="Arial"/>
          <w:sz w:val="24"/>
          <w:szCs w:val="24"/>
        </w:rPr>
        <w:t>nov</w:t>
      </w:r>
      <w:r w:rsidR="00466183" w:rsidRPr="00823C06">
        <w:rPr>
          <w:rFonts w:ascii="Arial" w:hAnsi="Arial" w:cs="Arial"/>
          <w:sz w:val="24"/>
          <w:szCs w:val="24"/>
        </w:rPr>
        <w:t>. 2024</w:t>
      </w:r>
    </w:p>
    <w:p w14:paraId="5E7D42B5" w14:textId="41781118" w:rsidR="00331781" w:rsidRPr="00823C06" w:rsidRDefault="00331781" w:rsidP="00842A31">
      <w:pPr>
        <w:spacing w:line="240" w:lineRule="auto"/>
        <w:ind w:firstLine="0"/>
        <w:jc w:val="left"/>
        <w:rPr>
          <w:rFonts w:ascii="Arial" w:hAnsi="Arial" w:cs="Arial"/>
          <w:sz w:val="24"/>
          <w:szCs w:val="24"/>
        </w:rPr>
      </w:pPr>
    </w:p>
    <w:p w14:paraId="764C123F" w14:textId="77777777" w:rsidR="00D71504" w:rsidRPr="00823C06" w:rsidRDefault="00D71504" w:rsidP="00842A31">
      <w:pPr>
        <w:spacing w:line="240" w:lineRule="auto"/>
        <w:ind w:firstLine="0"/>
        <w:jc w:val="left"/>
        <w:rPr>
          <w:rFonts w:ascii="Arial" w:hAnsi="Arial" w:cs="Arial"/>
          <w:sz w:val="24"/>
          <w:szCs w:val="24"/>
        </w:rPr>
      </w:pPr>
    </w:p>
    <w:p w14:paraId="50CFE9A0" w14:textId="77777777" w:rsidR="00331781" w:rsidRDefault="00331781" w:rsidP="00823C06">
      <w:pPr>
        <w:pStyle w:val="Ttulo1"/>
        <w:ind w:firstLine="0"/>
      </w:pPr>
    </w:p>
    <w:p w14:paraId="72BC843D" w14:textId="77777777" w:rsidR="00823C06" w:rsidRPr="00823C06" w:rsidRDefault="00823C06" w:rsidP="00823C06"/>
    <w:p w14:paraId="6A34026B" w14:textId="7196CF49" w:rsidR="002B41DD" w:rsidRDefault="00C010A8" w:rsidP="003B13E8">
      <w:pPr>
        <w:pStyle w:val="Ttulo1"/>
        <w:jc w:val="center"/>
      </w:pPr>
      <w:bookmarkStart w:id="23" w:name="_Toc183266772"/>
      <w:r>
        <w:lastRenderedPageBreak/>
        <w:t>ANEXO</w:t>
      </w:r>
      <w:bookmarkEnd w:id="23"/>
    </w:p>
    <w:p w14:paraId="3AF78997" w14:textId="77777777" w:rsidR="00C010A8" w:rsidRDefault="00C010A8" w:rsidP="002B75C1">
      <w:pPr>
        <w:spacing w:line="240" w:lineRule="auto"/>
        <w:ind w:firstLine="0"/>
        <w:jc w:val="center"/>
        <w:rPr>
          <w:rFonts w:ascii="Arial" w:hAnsi="Arial" w:cs="Arial"/>
          <w:b/>
          <w:bCs/>
          <w:sz w:val="24"/>
          <w:szCs w:val="24"/>
        </w:rPr>
      </w:pPr>
    </w:p>
    <w:p w14:paraId="7B116A96" w14:textId="4E8D998B" w:rsidR="00C010A8" w:rsidRPr="002B75C1" w:rsidRDefault="00C010A8" w:rsidP="002B75C1">
      <w:pPr>
        <w:spacing w:line="240" w:lineRule="auto"/>
        <w:ind w:firstLine="0"/>
        <w:jc w:val="center"/>
        <w:rPr>
          <w:rFonts w:ascii="Arial" w:hAnsi="Arial" w:cs="Arial"/>
          <w:color w:val="C45911" w:themeColor="accent2" w:themeShade="BF"/>
          <w:sz w:val="24"/>
          <w:szCs w:val="24"/>
        </w:rPr>
      </w:pPr>
      <w:r>
        <w:rPr>
          <w:rFonts w:ascii="Arial" w:hAnsi="Arial" w:cs="Arial"/>
          <w:noProof/>
          <w:color w:val="C45911" w:themeColor="accent2" w:themeShade="BF"/>
          <w:sz w:val="24"/>
          <w:szCs w:val="24"/>
        </w:rPr>
        <w:drawing>
          <wp:inline distT="0" distB="0" distL="0" distR="0" wp14:anchorId="29484E0D" wp14:editId="41032FAD">
            <wp:extent cx="5760085" cy="8146415"/>
            <wp:effectExtent l="0" t="0" r="0" b="6985"/>
            <wp:docPr id="1240665907"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65907" name="Imagem 1240665907"/>
                    <pic:cNvPicPr/>
                  </pic:nvPicPr>
                  <pic:blipFill>
                    <a:blip r:embed="rId16">
                      <a:extLst>
                        <a:ext uri="{28A0092B-C50C-407E-A947-70E740481C1C}">
                          <a14:useLocalDpi xmlns:a14="http://schemas.microsoft.com/office/drawing/2010/main" val="0"/>
                        </a:ext>
                      </a:extLst>
                    </a:blip>
                    <a:stretch>
                      <a:fillRect/>
                    </a:stretch>
                  </pic:blipFill>
                  <pic:spPr>
                    <a:xfrm>
                      <a:off x="0" y="0"/>
                      <a:ext cx="5760085" cy="8146415"/>
                    </a:xfrm>
                    <a:prstGeom prst="rect">
                      <a:avLst/>
                    </a:prstGeom>
                  </pic:spPr>
                </pic:pic>
              </a:graphicData>
            </a:graphic>
          </wp:inline>
        </w:drawing>
      </w:r>
    </w:p>
    <w:sectPr w:rsidR="00C010A8" w:rsidRPr="002B75C1" w:rsidSect="00B666F7">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55A599" w14:textId="77777777" w:rsidR="00A00AF3" w:rsidRDefault="00A00AF3" w:rsidP="008740B5">
      <w:pPr>
        <w:spacing w:line="240" w:lineRule="auto"/>
      </w:pPr>
      <w:r>
        <w:separator/>
      </w:r>
    </w:p>
  </w:endnote>
  <w:endnote w:type="continuationSeparator" w:id="0">
    <w:p w14:paraId="55541D4D" w14:textId="77777777" w:rsidR="00A00AF3" w:rsidRDefault="00A00AF3" w:rsidP="008740B5">
      <w:pPr>
        <w:spacing w:line="240" w:lineRule="auto"/>
      </w:pPr>
      <w:r>
        <w:continuationSeparator/>
      </w:r>
    </w:p>
  </w:endnote>
  <w:endnote w:type="continuationNotice" w:id="1">
    <w:p w14:paraId="50DC8ED1" w14:textId="77777777" w:rsidR="00A00AF3" w:rsidRDefault="00A00AF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44ADE2" w14:textId="77777777" w:rsidR="00A00AF3" w:rsidRDefault="00A00AF3" w:rsidP="008740B5">
      <w:pPr>
        <w:spacing w:line="240" w:lineRule="auto"/>
      </w:pPr>
      <w:r>
        <w:separator/>
      </w:r>
    </w:p>
  </w:footnote>
  <w:footnote w:type="continuationSeparator" w:id="0">
    <w:p w14:paraId="04DB5503" w14:textId="77777777" w:rsidR="00A00AF3" w:rsidRDefault="00A00AF3" w:rsidP="008740B5">
      <w:pPr>
        <w:spacing w:line="240" w:lineRule="auto"/>
      </w:pPr>
      <w:r>
        <w:continuationSeparator/>
      </w:r>
    </w:p>
  </w:footnote>
  <w:footnote w:type="continuationNotice" w:id="1">
    <w:p w14:paraId="08A71854" w14:textId="77777777" w:rsidR="00A00AF3" w:rsidRDefault="00A00AF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96BC43" w14:textId="73F26DB5" w:rsidR="007258CF" w:rsidRDefault="007258CF">
    <w:pPr>
      <w:pStyle w:val="Cabealho"/>
      <w:jc w:val="right"/>
    </w:pPr>
  </w:p>
  <w:p w14:paraId="23519616" w14:textId="77777777" w:rsidR="007258CF" w:rsidRDefault="007258C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5777208"/>
      <w:docPartObj>
        <w:docPartGallery w:val="Page Numbers (Top of Page)"/>
        <w:docPartUnique/>
      </w:docPartObj>
    </w:sdtPr>
    <w:sdtEndPr>
      <w:rPr>
        <w:rFonts w:ascii="Arial" w:hAnsi="Arial" w:cs="Arial"/>
      </w:rPr>
    </w:sdtEndPr>
    <w:sdtContent>
      <w:p w14:paraId="01C09A91" w14:textId="77777777" w:rsidR="007258CF" w:rsidRPr="00494EC8" w:rsidRDefault="007258CF">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Pr="00494EC8">
          <w:rPr>
            <w:rFonts w:ascii="Arial" w:hAnsi="Arial" w:cs="Arial"/>
          </w:rPr>
          <w:t>2</w:t>
        </w:r>
        <w:r w:rsidRPr="00494EC8">
          <w:rPr>
            <w:rFonts w:ascii="Arial" w:hAnsi="Arial" w:cs="Arial"/>
          </w:rPr>
          <w:fldChar w:fldCharType="end"/>
        </w:r>
      </w:p>
    </w:sdtContent>
  </w:sdt>
  <w:p w14:paraId="54F662D9" w14:textId="77777777" w:rsidR="007258CF" w:rsidRDefault="007258CF">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12305327"/>
      <w:docPartObj>
        <w:docPartGallery w:val="Page Numbers (Top of Page)"/>
        <w:docPartUnique/>
      </w:docPartObj>
    </w:sdtPr>
    <w:sdtEndPr>
      <w:rPr>
        <w:rFonts w:ascii="Arial" w:hAnsi="Arial" w:cs="Arial"/>
      </w:rPr>
    </w:sdtEndPr>
    <w:sdtContent>
      <w:p w14:paraId="1E28B2FF" w14:textId="77777777" w:rsidR="007258CF" w:rsidRPr="00494EC8" w:rsidRDefault="007258CF">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Pr="00494EC8">
          <w:rPr>
            <w:rFonts w:ascii="Arial" w:hAnsi="Arial" w:cs="Arial"/>
          </w:rPr>
          <w:t>2</w:t>
        </w:r>
        <w:r w:rsidRPr="00494EC8">
          <w:rPr>
            <w:rFonts w:ascii="Arial" w:hAnsi="Arial" w:cs="Arial"/>
          </w:rPr>
          <w:fldChar w:fldCharType="end"/>
        </w:r>
      </w:p>
    </w:sdtContent>
  </w:sdt>
  <w:p w14:paraId="1A67AC8B" w14:textId="77777777" w:rsidR="007258CF" w:rsidRDefault="007258C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77412"/>
    <w:multiLevelType w:val="hybridMultilevel"/>
    <w:tmpl w:val="3A564B8C"/>
    <w:lvl w:ilvl="0" w:tplc="9AE4A6E2">
      <w:start w:val="1"/>
      <w:numFmt w:val="bullet"/>
      <w:lvlText w:val="•"/>
      <w:lvlJc w:val="left"/>
      <w:pPr>
        <w:tabs>
          <w:tab w:val="num" w:pos="720"/>
        </w:tabs>
        <w:ind w:left="720" w:hanging="360"/>
      </w:pPr>
      <w:rPr>
        <w:rFonts w:ascii="Arial" w:hAnsi="Arial" w:hint="default"/>
      </w:rPr>
    </w:lvl>
    <w:lvl w:ilvl="1" w:tplc="AF4C7FC8" w:tentative="1">
      <w:start w:val="1"/>
      <w:numFmt w:val="bullet"/>
      <w:lvlText w:val="•"/>
      <w:lvlJc w:val="left"/>
      <w:pPr>
        <w:tabs>
          <w:tab w:val="num" w:pos="1440"/>
        </w:tabs>
        <w:ind w:left="1440" w:hanging="360"/>
      </w:pPr>
      <w:rPr>
        <w:rFonts w:ascii="Arial" w:hAnsi="Arial" w:hint="default"/>
      </w:rPr>
    </w:lvl>
    <w:lvl w:ilvl="2" w:tplc="9E441096" w:tentative="1">
      <w:start w:val="1"/>
      <w:numFmt w:val="bullet"/>
      <w:lvlText w:val="•"/>
      <w:lvlJc w:val="left"/>
      <w:pPr>
        <w:tabs>
          <w:tab w:val="num" w:pos="2160"/>
        </w:tabs>
        <w:ind w:left="2160" w:hanging="360"/>
      </w:pPr>
      <w:rPr>
        <w:rFonts w:ascii="Arial" w:hAnsi="Arial" w:hint="default"/>
      </w:rPr>
    </w:lvl>
    <w:lvl w:ilvl="3" w:tplc="AA169FB2" w:tentative="1">
      <w:start w:val="1"/>
      <w:numFmt w:val="bullet"/>
      <w:lvlText w:val="•"/>
      <w:lvlJc w:val="left"/>
      <w:pPr>
        <w:tabs>
          <w:tab w:val="num" w:pos="2880"/>
        </w:tabs>
        <w:ind w:left="2880" w:hanging="360"/>
      </w:pPr>
      <w:rPr>
        <w:rFonts w:ascii="Arial" w:hAnsi="Arial" w:hint="default"/>
      </w:rPr>
    </w:lvl>
    <w:lvl w:ilvl="4" w:tplc="D8DCFFA6" w:tentative="1">
      <w:start w:val="1"/>
      <w:numFmt w:val="bullet"/>
      <w:lvlText w:val="•"/>
      <w:lvlJc w:val="left"/>
      <w:pPr>
        <w:tabs>
          <w:tab w:val="num" w:pos="3600"/>
        </w:tabs>
        <w:ind w:left="3600" w:hanging="360"/>
      </w:pPr>
      <w:rPr>
        <w:rFonts w:ascii="Arial" w:hAnsi="Arial" w:hint="default"/>
      </w:rPr>
    </w:lvl>
    <w:lvl w:ilvl="5" w:tplc="1668FBF4" w:tentative="1">
      <w:start w:val="1"/>
      <w:numFmt w:val="bullet"/>
      <w:lvlText w:val="•"/>
      <w:lvlJc w:val="left"/>
      <w:pPr>
        <w:tabs>
          <w:tab w:val="num" w:pos="4320"/>
        </w:tabs>
        <w:ind w:left="4320" w:hanging="360"/>
      </w:pPr>
      <w:rPr>
        <w:rFonts w:ascii="Arial" w:hAnsi="Arial" w:hint="default"/>
      </w:rPr>
    </w:lvl>
    <w:lvl w:ilvl="6" w:tplc="67EE8FD8" w:tentative="1">
      <w:start w:val="1"/>
      <w:numFmt w:val="bullet"/>
      <w:lvlText w:val="•"/>
      <w:lvlJc w:val="left"/>
      <w:pPr>
        <w:tabs>
          <w:tab w:val="num" w:pos="5040"/>
        </w:tabs>
        <w:ind w:left="5040" w:hanging="360"/>
      </w:pPr>
      <w:rPr>
        <w:rFonts w:ascii="Arial" w:hAnsi="Arial" w:hint="default"/>
      </w:rPr>
    </w:lvl>
    <w:lvl w:ilvl="7" w:tplc="EB9EC216" w:tentative="1">
      <w:start w:val="1"/>
      <w:numFmt w:val="bullet"/>
      <w:lvlText w:val="•"/>
      <w:lvlJc w:val="left"/>
      <w:pPr>
        <w:tabs>
          <w:tab w:val="num" w:pos="5760"/>
        </w:tabs>
        <w:ind w:left="5760" w:hanging="360"/>
      </w:pPr>
      <w:rPr>
        <w:rFonts w:ascii="Arial" w:hAnsi="Arial" w:hint="default"/>
      </w:rPr>
    </w:lvl>
    <w:lvl w:ilvl="8" w:tplc="374CABD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73D3C2B"/>
    <w:multiLevelType w:val="multilevel"/>
    <w:tmpl w:val="8C8694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9F862D0"/>
    <w:multiLevelType w:val="multilevel"/>
    <w:tmpl w:val="6E66BAE4"/>
    <w:lvl w:ilvl="0">
      <w:start w:val="1"/>
      <w:numFmt w:val="lowerLetter"/>
      <w:lvlText w:val="%1)"/>
      <w:lvlJc w:val="left"/>
      <w:pPr>
        <w:tabs>
          <w:tab w:val="num" w:pos="720"/>
        </w:tabs>
        <w:ind w:left="720" w:hanging="360"/>
      </w:pPr>
      <w:rPr>
        <w:rFonts w:ascii="Arial" w:eastAsia="Calibr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170550"/>
    <w:multiLevelType w:val="multilevel"/>
    <w:tmpl w:val="D64CD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2D48E0"/>
    <w:multiLevelType w:val="hybridMultilevel"/>
    <w:tmpl w:val="0B82E7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FA036CB"/>
    <w:multiLevelType w:val="hybridMultilevel"/>
    <w:tmpl w:val="9F947132"/>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6" w15:restartNumberingAfterBreak="0">
    <w:nsid w:val="33242F64"/>
    <w:multiLevelType w:val="multilevel"/>
    <w:tmpl w:val="9766B2C2"/>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7" w15:restartNumberingAfterBreak="0">
    <w:nsid w:val="553641F8"/>
    <w:multiLevelType w:val="multilevel"/>
    <w:tmpl w:val="F2EAA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542602"/>
    <w:multiLevelType w:val="hybridMultilevel"/>
    <w:tmpl w:val="783ACF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D5406E9"/>
    <w:multiLevelType w:val="multilevel"/>
    <w:tmpl w:val="ABAA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CF6C51"/>
    <w:multiLevelType w:val="multilevel"/>
    <w:tmpl w:val="4B9E5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4CA3938"/>
    <w:multiLevelType w:val="multilevel"/>
    <w:tmpl w:val="B7F824A0"/>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75AA4B92"/>
    <w:multiLevelType w:val="hybridMultilevel"/>
    <w:tmpl w:val="CC24F4FE"/>
    <w:lvl w:ilvl="0" w:tplc="64CC61F0">
      <w:start w:val="1"/>
      <w:numFmt w:val="bullet"/>
      <w:lvlText w:val="•"/>
      <w:lvlJc w:val="left"/>
      <w:pPr>
        <w:tabs>
          <w:tab w:val="num" w:pos="720"/>
        </w:tabs>
        <w:ind w:left="720" w:hanging="360"/>
      </w:pPr>
      <w:rPr>
        <w:rFonts w:ascii="Arial" w:hAnsi="Arial" w:hint="default"/>
      </w:rPr>
    </w:lvl>
    <w:lvl w:ilvl="1" w:tplc="B302E752" w:tentative="1">
      <w:start w:val="1"/>
      <w:numFmt w:val="bullet"/>
      <w:lvlText w:val="•"/>
      <w:lvlJc w:val="left"/>
      <w:pPr>
        <w:tabs>
          <w:tab w:val="num" w:pos="1440"/>
        </w:tabs>
        <w:ind w:left="1440" w:hanging="360"/>
      </w:pPr>
      <w:rPr>
        <w:rFonts w:ascii="Arial" w:hAnsi="Arial" w:hint="default"/>
      </w:rPr>
    </w:lvl>
    <w:lvl w:ilvl="2" w:tplc="D02C9F2C" w:tentative="1">
      <w:start w:val="1"/>
      <w:numFmt w:val="bullet"/>
      <w:lvlText w:val="•"/>
      <w:lvlJc w:val="left"/>
      <w:pPr>
        <w:tabs>
          <w:tab w:val="num" w:pos="2160"/>
        </w:tabs>
        <w:ind w:left="2160" w:hanging="360"/>
      </w:pPr>
      <w:rPr>
        <w:rFonts w:ascii="Arial" w:hAnsi="Arial" w:hint="default"/>
      </w:rPr>
    </w:lvl>
    <w:lvl w:ilvl="3" w:tplc="01EE7B80" w:tentative="1">
      <w:start w:val="1"/>
      <w:numFmt w:val="bullet"/>
      <w:lvlText w:val="•"/>
      <w:lvlJc w:val="left"/>
      <w:pPr>
        <w:tabs>
          <w:tab w:val="num" w:pos="2880"/>
        </w:tabs>
        <w:ind w:left="2880" w:hanging="360"/>
      </w:pPr>
      <w:rPr>
        <w:rFonts w:ascii="Arial" w:hAnsi="Arial" w:hint="default"/>
      </w:rPr>
    </w:lvl>
    <w:lvl w:ilvl="4" w:tplc="3F307F96" w:tentative="1">
      <w:start w:val="1"/>
      <w:numFmt w:val="bullet"/>
      <w:lvlText w:val="•"/>
      <w:lvlJc w:val="left"/>
      <w:pPr>
        <w:tabs>
          <w:tab w:val="num" w:pos="3600"/>
        </w:tabs>
        <w:ind w:left="3600" w:hanging="360"/>
      </w:pPr>
      <w:rPr>
        <w:rFonts w:ascii="Arial" w:hAnsi="Arial" w:hint="default"/>
      </w:rPr>
    </w:lvl>
    <w:lvl w:ilvl="5" w:tplc="FAD2FAEA" w:tentative="1">
      <w:start w:val="1"/>
      <w:numFmt w:val="bullet"/>
      <w:lvlText w:val="•"/>
      <w:lvlJc w:val="left"/>
      <w:pPr>
        <w:tabs>
          <w:tab w:val="num" w:pos="4320"/>
        </w:tabs>
        <w:ind w:left="4320" w:hanging="360"/>
      </w:pPr>
      <w:rPr>
        <w:rFonts w:ascii="Arial" w:hAnsi="Arial" w:hint="default"/>
      </w:rPr>
    </w:lvl>
    <w:lvl w:ilvl="6" w:tplc="701C64BC" w:tentative="1">
      <w:start w:val="1"/>
      <w:numFmt w:val="bullet"/>
      <w:lvlText w:val="•"/>
      <w:lvlJc w:val="left"/>
      <w:pPr>
        <w:tabs>
          <w:tab w:val="num" w:pos="5040"/>
        </w:tabs>
        <w:ind w:left="5040" w:hanging="360"/>
      </w:pPr>
      <w:rPr>
        <w:rFonts w:ascii="Arial" w:hAnsi="Arial" w:hint="default"/>
      </w:rPr>
    </w:lvl>
    <w:lvl w:ilvl="7" w:tplc="132A9ED0" w:tentative="1">
      <w:start w:val="1"/>
      <w:numFmt w:val="bullet"/>
      <w:lvlText w:val="•"/>
      <w:lvlJc w:val="left"/>
      <w:pPr>
        <w:tabs>
          <w:tab w:val="num" w:pos="5760"/>
        </w:tabs>
        <w:ind w:left="5760" w:hanging="360"/>
      </w:pPr>
      <w:rPr>
        <w:rFonts w:ascii="Arial" w:hAnsi="Arial" w:hint="default"/>
      </w:rPr>
    </w:lvl>
    <w:lvl w:ilvl="8" w:tplc="17CA197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9F87C19"/>
    <w:multiLevelType w:val="multilevel"/>
    <w:tmpl w:val="1CB6D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B53419"/>
    <w:multiLevelType w:val="multilevel"/>
    <w:tmpl w:val="BD143D2E"/>
    <w:lvl w:ilvl="0">
      <w:start w:val="3"/>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12231977">
    <w:abstractNumId w:val="11"/>
  </w:num>
  <w:num w:numId="2" w16cid:durableId="466362757">
    <w:abstractNumId w:val="5"/>
  </w:num>
  <w:num w:numId="3" w16cid:durableId="740177362">
    <w:abstractNumId w:val="4"/>
  </w:num>
  <w:num w:numId="4" w16cid:durableId="1064641708">
    <w:abstractNumId w:val="6"/>
  </w:num>
  <w:num w:numId="5" w16cid:durableId="2105374521">
    <w:abstractNumId w:val="8"/>
  </w:num>
  <w:num w:numId="6" w16cid:durableId="322660948">
    <w:abstractNumId w:val="1"/>
  </w:num>
  <w:num w:numId="7" w16cid:durableId="1339652773">
    <w:abstractNumId w:val="12"/>
  </w:num>
  <w:num w:numId="8" w16cid:durableId="118914109">
    <w:abstractNumId w:val="0"/>
  </w:num>
  <w:num w:numId="9" w16cid:durableId="157309967">
    <w:abstractNumId w:val="13"/>
  </w:num>
  <w:num w:numId="10" w16cid:durableId="693075818">
    <w:abstractNumId w:val="2"/>
  </w:num>
  <w:num w:numId="11" w16cid:durableId="569266888">
    <w:abstractNumId w:val="14"/>
  </w:num>
  <w:num w:numId="12" w16cid:durableId="404913304">
    <w:abstractNumId w:val="3"/>
  </w:num>
  <w:num w:numId="13" w16cid:durableId="687292916">
    <w:abstractNumId w:val="7"/>
  </w:num>
  <w:num w:numId="14" w16cid:durableId="456070910">
    <w:abstractNumId w:val="10"/>
  </w:num>
  <w:num w:numId="15" w16cid:durableId="1085499301">
    <w:abstractNumId w:val="9"/>
  </w:num>
  <w:num w:numId="16" w16cid:durableId="19149693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FC3"/>
    <w:rsid w:val="0000089C"/>
    <w:rsid w:val="00000EFE"/>
    <w:rsid w:val="00001401"/>
    <w:rsid w:val="00001560"/>
    <w:rsid w:val="00002871"/>
    <w:rsid w:val="00002B53"/>
    <w:rsid w:val="0000324E"/>
    <w:rsid w:val="00004555"/>
    <w:rsid w:val="000046FE"/>
    <w:rsid w:val="000047B4"/>
    <w:rsid w:val="00004C02"/>
    <w:rsid w:val="00005825"/>
    <w:rsid w:val="00006AED"/>
    <w:rsid w:val="00007880"/>
    <w:rsid w:val="00010378"/>
    <w:rsid w:val="00010A41"/>
    <w:rsid w:val="00010BAC"/>
    <w:rsid w:val="00010E1D"/>
    <w:rsid w:val="000134CF"/>
    <w:rsid w:val="0001456A"/>
    <w:rsid w:val="000148EF"/>
    <w:rsid w:val="000156E5"/>
    <w:rsid w:val="00015E27"/>
    <w:rsid w:val="00016696"/>
    <w:rsid w:val="000169EA"/>
    <w:rsid w:val="00017473"/>
    <w:rsid w:val="00017C47"/>
    <w:rsid w:val="00017F92"/>
    <w:rsid w:val="0002068B"/>
    <w:rsid w:val="0002189E"/>
    <w:rsid w:val="000221A3"/>
    <w:rsid w:val="0002229C"/>
    <w:rsid w:val="00022B48"/>
    <w:rsid w:val="00023A91"/>
    <w:rsid w:val="00023F95"/>
    <w:rsid w:val="000255A3"/>
    <w:rsid w:val="00025B91"/>
    <w:rsid w:val="00025D3B"/>
    <w:rsid w:val="00025DC3"/>
    <w:rsid w:val="000260DF"/>
    <w:rsid w:val="0002689B"/>
    <w:rsid w:val="00026B02"/>
    <w:rsid w:val="00026F8F"/>
    <w:rsid w:val="000271EC"/>
    <w:rsid w:val="000301A2"/>
    <w:rsid w:val="00032FA2"/>
    <w:rsid w:val="0003403B"/>
    <w:rsid w:val="000342B6"/>
    <w:rsid w:val="000346FC"/>
    <w:rsid w:val="00034796"/>
    <w:rsid w:val="00034F91"/>
    <w:rsid w:val="0003517E"/>
    <w:rsid w:val="00035DCC"/>
    <w:rsid w:val="000362B8"/>
    <w:rsid w:val="00036451"/>
    <w:rsid w:val="00036B14"/>
    <w:rsid w:val="00036E20"/>
    <w:rsid w:val="000377D8"/>
    <w:rsid w:val="0004010E"/>
    <w:rsid w:val="000405D4"/>
    <w:rsid w:val="00041C7E"/>
    <w:rsid w:val="0004240A"/>
    <w:rsid w:val="00043CE0"/>
    <w:rsid w:val="000444E8"/>
    <w:rsid w:val="0004627F"/>
    <w:rsid w:val="000465B6"/>
    <w:rsid w:val="0005038B"/>
    <w:rsid w:val="000506F3"/>
    <w:rsid w:val="00052D35"/>
    <w:rsid w:val="00053077"/>
    <w:rsid w:val="000535CE"/>
    <w:rsid w:val="00053691"/>
    <w:rsid w:val="00055420"/>
    <w:rsid w:val="00055EE5"/>
    <w:rsid w:val="0005663F"/>
    <w:rsid w:val="00057227"/>
    <w:rsid w:val="00057B65"/>
    <w:rsid w:val="00060546"/>
    <w:rsid w:val="00060B3D"/>
    <w:rsid w:val="000610D7"/>
    <w:rsid w:val="00061E36"/>
    <w:rsid w:val="00063AAC"/>
    <w:rsid w:val="0006562E"/>
    <w:rsid w:val="00065C95"/>
    <w:rsid w:val="00066CB5"/>
    <w:rsid w:val="00067613"/>
    <w:rsid w:val="00067AC5"/>
    <w:rsid w:val="00067C79"/>
    <w:rsid w:val="00067E43"/>
    <w:rsid w:val="00070A78"/>
    <w:rsid w:val="0007368B"/>
    <w:rsid w:val="00074FA2"/>
    <w:rsid w:val="00074FE5"/>
    <w:rsid w:val="00076A2E"/>
    <w:rsid w:val="00077EBF"/>
    <w:rsid w:val="0008015C"/>
    <w:rsid w:val="00080AD0"/>
    <w:rsid w:val="000819AC"/>
    <w:rsid w:val="00082249"/>
    <w:rsid w:val="000825B6"/>
    <w:rsid w:val="000846F8"/>
    <w:rsid w:val="0008477A"/>
    <w:rsid w:val="00084798"/>
    <w:rsid w:val="00084AF6"/>
    <w:rsid w:val="000862D2"/>
    <w:rsid w:val="0008708B"/>
    <w:rsid w:val="00090A84"/>
    <w:rsid w:val="000942D3"/>
    <w:rsid w:val="00094B29"/>
    <w:rsid w:val="00094C29"/>
    <w:rsid w:val="00095638"/>
    <w:rsid w:val="000963C6"/>
    <w:rsid w:val="0009642B"/>
    <w:rsid w:val="00096FBD"/>
    <w:rsid w:val="000974E6"/>
    <w:rsid w:val="00097F63"/>
    <w:rsid w:val="000A0404"/>
    <w:rsid w:val="000A065E"/>
    <w:rsid w:val="000A1AC1"/>
    <w:rsid w:val="000A4EF0"/>
    <w:rsid w:val="000A515C"/>
    <w:rsid w:val="000A53EC"/>
    <w:rsid w:val="000A5FE6"/>
    <w:rsid w:val="000A6003"/>
    <w:rsid w:val="000A711F"/>
    <w:rsid w:val="000B2426"/>
    <w:rsid w:val="000B2D28"/>
    <w:rsid w:val="000B41BA"/>
    <w:rsid w:val="000B4A55"/>
    <w:rsid w:val="000B4E7E"/>
    <w:rsid w:val="000B6388"/>
    <w:rsid w:val="000B66B1"/>
    <w:rsid w:val="000B6E84"/>
    <w:rsid w:val="000B73F4"/>
    <w:rsid w:val="000B773B"/>
    <w:rsid w:val="000B7802"/>
    <w:rsid w:val="000B7BCE"/>
    <w:rsid w:val="000C05C9"/>
    <w:rsid w:val="000C07C4"/>
    <w:rsid w:val="000C08FE"/>
    <w:rsid w:val="000C15FD"/>
    <w:rsid w:val="000C17C5"/>
    <w:rsid w:val="000C19DF"/>
    <w:rsid w:val="000C2805"/>
    <w:rsid w:val="000C28C0"/>
    <w:rsid w:val="000C3463"/>
    <w:rsid w:val="000C3909"/>
    <w:rsid w:val="000C4282"/>
    <w:rsid w:val="000C4596"/>
    <w:rsid w:val="000C45CC"/>
    <w:rsid w:val="000C4833"/>
    <w:rsid w:val="000C4964"/>
    <w:rsid w:val="000C5BA9"/>
    <w:rsid w:val="000C5F03"/>
    <w:rsid w:val="000C631F"/>
    <w:rsid w:val="000C65E6"/>
    <w:rsid w:val="000C6BC8"/>
    <w:rsid w:val="000C6CE4"/>
    <w:rsid w:val="000D015C"/>
    <w:rsid w:val="000D04B8"/>
    <w:rsid w:val="000D13D8"/>
    <w:rsid w:val="000D24BA"/>
    <w:rsid w:val="000D2A17"/>
    <w:rsid w:val="000D7D09"/>
    <w:rsid w:val="000E125E"/>
    <w:rsid w:val="000E13D3"/>
    <w:rsid w:val="000E1F7C"/>
    <w:rsid w:val="000E3B7C"/>
    <w:rsid w:val="000E4B7F"/>
    <w:rsid w:val="000E61AB"/>
    <w:rsid w:val="000E6564"/>
    <w:rsid w:val="000E662E"/>
    <w:rsid w:val="000E776E"/>
    <w:rsid w:val="000F1C28"/>
    <w:rsid w:val="000F203E"/>
    <w:rsid w:val="000F3AC2"/>
    <w:rsid w:val="000F49A1"/>
    <w:rsid w:val="000F4CBB"/>
    <w:rsid w:val="000F5128"/>
    <w:rsid w:val="000F57E0"/>
    <w:rsid w:val="000F59BB"/>
    <w:rsid w:val="000F5F02"/>
    <w:rsid w:val="001020C4"/>
    <w:rsid w:val="00102C33"/>
    <w:rsid w:val="001032F8"/>
    <w:rsid w:val="00103525"/>
    <w:rsid w:val="00104141"/>
    <w:rsid w:val="00106F12"/>
    <w:rsid w:val="00107381"/>
    <w:rsid w:val="00107A49"/>
    <w:rsid w:val="001113D2"/>
    <w:rsid w:val="00112366"/>
    <w:rsid w:val="00113154"/>
    <w:rsid w:val="001150E8"/>
    <w:rsid w:val="001152B3"/>
    <w:rsid w:val="0011563C"/>
    <w:rsid w:val="00116A5F"/>
    <w:rsid w:val="001177C0"/>
    <w:rsid w:val="00121C4B"/>
    <w:rsid w:val="001226C0"/>
    <w:rsid w:val="0012318B"/>
    <w:rsid w:val="001231C3"/>
    <w:rsid w:val="00123BB5"/>
    <w:rsid w:val="00124704"/>
    <w:rsid w:val="00125E74"/>
    <w:rsid w:val="00127C35"/>
    <w:rsid w:val="001304C6"/>
    <w:rsid w:val="00130BD0"/>
    <w:rsid w:val="0013141B"/>
    <w:rsid w:val="00132FF7"/>
    <w:rsid w:val="00133390"/>
    <w:rsid w:val="00133702"/>
    <w:rsid w:val="001364B4"/>
    <w:rsid w:val="001368E5"/>
    <w:rsid w:val="0013695C"/>
    <w:rsid w:val="00136BB1"/>
    <w:rsid w:val="00136F11"/>
    <w:rsid w:val="00137936"/>
    <w:rsid w:val="0014060B"/>
    <w:rsid w:val="00141C66"/>
    <w:rsid w:val="00141EEB"/>
    <w:rsid w:val="00142434"/>
    <w:rsid w:val="00142FC4"/>
    <w:rsid w:val="00143BE4"/>
    <w:rsid w:val="00144CC1"/>
    <w:rsid w:val="00145591"/>
    <w:rsid w:val="00145B06"/>
    <w:rsid w:val="001462B7"/>
    <w:rsid w:val="00146520"/>
    <w:rsid w:val="001507C9"/>
    <w:rsid w:val="00151A17"/>
    <w:rsid w:val="00151EFF"/>
    <w:rsid w:val="00154CAD"/>
    <w:rsid w:val="00154DB5"/>
    <w:rsid w:val="00156F22"/>
    <w:rsid w:val="001571BD"/>
    <w:rsid w:val="001604A8"/>
    <w:rsid w:val="00161425"/>
    <w:rsid w:val="00161FA0"/>
    <w:rsid w:val="00162B1F"/>
    <w:rsid w:val="001640FA"/>
    <w:rsid w:val="00164608"/>
    <w:rsid w:val="00164B81"/>
    <w:rsid w:val="00164CCA"/>
    <w:rsid w:val="001670A0"/>
    <w:rsid w:val="0017035C"/>
    <w:rsid w:val="00171553"/>
    <w:rsid w:val="001730A6"/>
    <w:rsid w:val="001731FF"/>
    <w:rsid w:val="00173767"/>
    <w:rsid w:val="00174A53"/>
    <w:rsid w:val="0017511A"/>
    <w:rsid w:val="001755B5"/>
    <w:rsid w:val="0017696C"/>
    <w:rsid w:val="001772EF"/>
    <w:rsid w:val="00177554"/>
    <w:rsid w:val="0017775D"/>
    <w:rsid w:val="001803AC"/>
    <w:rsid w:val="0018147A"/>
    <w:rsid w:val="001816EA"/>
    <w:rsid w:val="0018229F"/>
    <w:rsid w:val="00182616"/>
    <w:rsid w:val="00182D77"/>
    <w:rsid w:val="0018511E"/>
    <w:rsid w:val="001854F9"/>
    <w:rsid w:val="00185AA6"/>
    <w:rsid w:val="001863EA"/>
    <w:rsid w:val="00186D87"/>
    <w:rsid w:val="00187A07"/>
    <w:rsid w:val="00187E77"/>
    <w:rsid w:val="001906C4"/>
    <w:rsid w:val="001917D3"/>
    <w:rsid w:val="00191870"/>
    <w:rsid w:val="00191DCB"/>
    <w:rsid w:val="001921F1"/>
    <w:rsid w:val="001922F4"/>
    <w:rsid w:val="00194E78"/>
    <w:rsid w:val="00195241"/>
    <w:rsid w:val="0019611D"/>
    <w:rsid w:val="00196BC4"/>
    <w:rsid w:val="00197751"/>
    <w:rsid w:val="001A1F8D"/>
    <w:rsid w:val="001A26B3"/>
    <w:rsid w:val="001A338F"/>
    <w:rsid w:val="001A340C"/>
    <w:rsid w:val="001A4B7A"/>
    <w:rsid w:val="001A4D7A"/>
    <w:rsid w:val="001A4EC8"/>
    <w:rsid w:val="001A5324"/>
    <w:rsid w:val="001A53C8"/>
    <w:rsid w:val="001A565E"/>
    <w:rsid w:val="001A5E71"/>
    <w:rsid w:val="001A6075"/>
    <w:rsid w:val="001A77D4"/>
    <w:rsid w:val="001A7BF2"/>
    <w:rsid w:val="001B024C"/>
    <w:rsid w:val="001B0D19"/>
    <w:rsid w:val="001B1281"/>
    <w:rsid w:val="001B230E"/>
    <w:rsid w:val="001B3734"/>
    <w:rsid w:val="001B3D32"/>
    <w:rsid w:val="001B3D81"/>
    <w:rsid w:val="001B49A0"/>
    <w:rsid w:val="001B4DFF"/>
    <w:rsid w:val="001B523D"/>
    <w:rsid w:val="001B5662"/>
    <w:rsid w:val="001B6020"/>
    <w:rsid w:val="001B6512"/>
    <w:rsid w:val="001B6A19"/>
    <w:rsid w:val="001C0E52"/>
    <w:rsid w:val="001C1600"/>
    <w:rsid w:val="001C2734"/>
    <w:rsid w:val="001C34B9"/>
    <w:rsid w:val="001C4149"/>
    <w:rsid w:val="001C5679"/>
    <w:rsid w:val="001C6FD3"/>
    <w:rsid w:val="001C7E41"/>
    <w:rsid w:val="001D0A39"/>
    <w:rsid w:val="001D0D33"/>
    <w:rsid w:val="001D1C40"/>
    <w:rsid w:val="001D22C8"/>
    <w:rsid w:val="001D3AA1"/>
    <w:rsid w:val="001D56A6"/>
    <w:rsid w:val="001D7D1A"/>
    <w:rsid w:val="001E0206"/>
    <w:rsid w:val="001E06BA"/>
    <w:rsid w:val="001E11DA"/>
    <w:rsid w:val="001E1CBB"/>
    <w:rsid w:val="001E3409"/>
    <w:rsid w:val="001E413C"/>
    <w:rsid w:val="001E49AC"/>
    <w:rsid w:val="001E62A9"/>
    <w:rsid w:val="001E6FBD"/>
    <w:rsid w:val="001E7A3C"/>
    <w:rsid w:val="001F0582"/>
    <w:rsid w:val="001F18DB"/>
    <w:rsid w:val="001F3D5D"/>
    <w:rsid w:val="001F4864"/>
    <w:rsid w:val="001F5A0D"/>
    <w:rsid w:val="001F70DD"/>
    <w:rsid w:val="001F7558"/>
    <w:rsid w:val="001F7A7A"/>
    <w:rsid w:val="001F7F8C"/>
    <w:rsid w:val="002004BE"/>
    <w:rsid w:val="00200A1F"/>
    <w:rsid w:val="00200A54"/>
    <w:rsid w:val="00202386"/>
    <w:rsid w:val="00202DE2"/>
    <w:rsid w:val="00203B81"/>
    <w:rsid w:val="00204A60"/>
    <w:rsid w:val="00205091"/>
    <w:rsid w:val="00205DC2"/>
    <w:rsid w:val="002079AD"/>
    <w:rsid w:val="00207FF4"/>
    <w:rsid w:val="002106CF"/>
    <w:rsid w:val="002112A1"/>
    <w:rsid w:val="002113E0"/>
    <w:rsid w:val="00211893"/>
    <w:rsid w:val="002124D5"/>
    <w:rsid w:val="002126D3"/>
    <w:rsid w:val="00212FC7"/>
    <w:rsid w:val="00213134"/>
    <w:rsid w:val="002134F7"/>
    <w:rsid w:val="002139D6"/>
    <w:rsid w:val="00213B98"/>
    <w:rsid w:val="0021529E"/>
    <w:rsid w:val="00215D74"/>
    <w:rsid w:val="00216008"/>
    <w:rsid w:val="00220067"/>
    <w:rsid w:val="002208B2"/>
    <w:rsid w:val="00221EAC"/>
    <w:rsid w:val="0022454F"/>
    <w:rsid w:val="002245BA"/>
    <w:rsid w:val="00224A28"/>
    <w:rsid w:val="00225192"/>
    <w:rsid w:val="00225447"/>
    <w:rsid w:val="002267DB"/>
    <w:rsid w:val="00226B17"/>
    <w:rsid w:val="00232117"/>
    <w:rsid w:val="00232701"/>
    <w:rsid w:val="00234502"/>
    <w:rsid w:val="00235F17"/>
    <w:rsid w:val="002366C9"/>
    <w:rsid w:val="002367BC"/>
    <w:rsid w:val="0023692D"/>
    <w:rsid w:val="002371E0"/>
    <w:rsid w:val="002375A0"/>
    <w:rsid w:val="0023768E"/>
    <w:rsid w:val="00237DB6"/>
    <w:rsid w:val="0024319A"/>
    <w:rsid w:val="00243E94"/>
    <w:rsid w:val="00244C76"/>
    <w:rsid w:val="00244E35"/>
    <w:rsid w:val="00245183"/>
    <w:rsid w:val="00246206"/>
    <w:rsid w:val="00246418"/>
    <w:rsid w:val="0024645B"/>
    <w:rsid w:val="0024652B"/>
    <w:rsid w:val="00246AC7"/>
    <w:rsid w:val="00246E75"/>
    <w:rsid w:val="00247908"/>
    <w:rsid w:val="002507EF"/>
    <w:rsid w:val="00252B11"/>
    <w:rsid w:val="00252B91"/>
    <w:rsid w:val="00255565"/>
    <w:rsid w:val="0025575C"/>
    <w:rsid w:val="00255D0B"/>
    <w:rsid w:val="00257A07"/>
    <w:rsid w:val="0026163A"/>
    <w:rsid w:val="00261ADB"/>
    <w:rsid w:val="00263E5E"/>
    <w:rsid w:val="00266E59"/>
    <w:rsid w:val="002670E1"/>
    <w:rsid w:val="002679A9"/>
    <w:rsid w:val="00270630"/>
    <w:rsid w:val="00273F6C"/>
    <w:rsid w:val="0027458C"/>
    <w:rsid w:val="0027470E"/>
    <w:rsid w:val="002754E8"/>
    <w:rsid w:val="002762A5"/>
    <w:rsid w:val="002762D3"/>
    <w:rsid w:val="00280482"/>
    <w:rsid w:val="00280E25"/>
    <w:rsid w:val="002826B0"/>
    <w:rsid w:val="00282FC8"/>
    <w:rsid w:val="00283071"/>
    <w:rsid w:val="00283299"/>
    <w:rsid w:val="002858D2"/>
    <w:rsid w:val="00286007"/>
    <w:rsid w:val="00286FDF"/>
    <w:rsid w:val="00287439"/>
    <w:rsid w:val="0028775E"/>
    <w:rsid w:val="00290C8C"/>
    <w:rsid w:val="00295635"/>
    <w:rsid w:val="00297A1F"/>
    <w:rsid w:val="002A226B"/>
    <w:rsid w:val="002A23AB"/>
    <w:rsid w:val="002A2B45"/>
    <w:rsid w:val="002A4BEF"/>
    <w:rsid w:val="002A5DE5"/>
    <w:rsid w:val="002A601E"/>
    <w:rsid w:val="002A737A"/>
    <w:rsid w:val="002A7EF2"/>
    <w:rsid w:val="002B0005"/>
    <w:rsid w:val="002B024C"/>
    <w:rsid w:val="002B05C8"/>
    <w:rsid w:val="002B165B"/>
    <w:rsid w:val="002B16A5"/>
    <w:rsid w:val="002B19DE"/>
    <w:rsid w:val="002B1FB1"/>
    <w:rsid w:val="002B28DE"/>
    <w:rsid w:val="002B2B0F"/>
    <w:rsid w:val="002B2C1E"/>
    <w:rsid w:val="002B2E4A"/>
    <w:rsid w:val="002B33B9"/>
    <w:rsid w:val="002B36DA"/>
    <w:rsid w:val="002B41DD"/>
    <w:rsid w:val="002B4EF8"/>
    <w:rsid w:val="002B567B"/>
    <w:rsid w:val="002B6B5E"/>
    <w:rsid w:val="002B6EE4"/>
    <w:rsid w:val="002B75C1"/>
    <w:rsid w:val="002B78F4"/>
    <w:rsid w:val="002B7E23"/>
    <w:rsid w:val="002C1D6A"/>
    <w:rsid w:val="002C1D89"/>
    <w:rsid w:val="002C29D9"/>
    <w:rsid w:val="002C2E78"/>
    <w:rsid w:val="002C3642"/>
    <w:rsid w:val="002C419E"/>
    <w:rsid w:val="002C4ACF"/>
    <w:rsid w:val="002C5F45"/>
    <w:rsid w:val="002C5FB4"/>
    <w:rsid w:val="002C676F"/>
    <w:rsid w:val="002D08B9"/>
    <w:rsid w:val="002D15B7"/>
    <w:rsid w:val="002D3380"/>
    <w:rsid w:val="002D37F4"/>
    <w:rsid w:val="002D3D4B"/>
    <w:rsid w:val="002D4E20"/>
    <w:rsid w:val="002D5C03"/>
    <w:rsid w:val="002D6135"/>
    <w:rsid w:val="002D6630"/>
    <w:rsid w:val="002D7258"/>
    <w:rsid w:val="002D7A66"/>
    <w:rsid w:val="002E06F6"/>
    <w:rsid w:val="002E1738"/>
    <w:rsid w:val="002E1B0F"/>
    <w:rsid w:val="002E54FB"/>
    <w:rsid w:val="002E7972"/>
    <w:rsid w:val="002E7B55"/>
    <w:rsid w:val="002E7CC8"/>
    <w:rsid w:val="002F04C4"/>
    <w:rsid w:val="002F1AA0"/>
    <w:rsid w:val="002F2519"/>
    <w:rsid w:val="002F38B7"/>
    <w:rsid w:val="002F5C08"/>
    <w:rsid w:val="002F5D42"/>
    <w:rsid w:val="002F78E3"/>
    <w:rsid w:val="002F78E6"/>
    <w:rsid w:val="00300E4A"/>
    <w:rsid w:val="0030153B"/>
    <w:rsid w:val="00303112"/>
    <w:rsid w:val="003043F2"/>
    <w:rsid w:val="00304B46"/>
    <w:rsid w:val="003064E4"/>
    <w:rsid w:val="00306723"/>
    <w:rsid w:val="00306C66"/>
    <w:rsid w:val="00307128"/>
    <w:rsid w:val="00307614"/>
    <w:rsid w:val="00307A2E"/>
    <w:rsid w:val="0031042A"/>
    <w:rsid w:val="00310786"/>
    <w:rsid w:val="00312170"/>
    <w:rsid w:val="0031280F"/>
    <w:rsid w:val="00313632"/>
    <w:rsid w:val="00313F4F"/>
    <w:rsid w:val="00314765"/>
    <w:rsid w:val="00314ED0"/>
    <w:rsid w:val="003154FF"/>
    <w:rsid w:val="00315A48"/>
    <w:rsid w:val="0032040F"/>
    <w:rsid w:val="003207DD"/>
    <w:rsid w:val="0032101C"/>
    <w:rsid w:val="00323F4C"/>
    <w:rsid w:val="00325512"/>
    <w:rsid w:val="00326B22"/>
    <w:rsid w:val="00326B44"/>
    <w:rsid w:val="00326BD4"/>
    <w:rsid w:val="00326F0B"/>
    <w:rsid w:val="003309CC"/>
    <w:rsid w:val="00331781"/>
    <w:rsid w:val="00331EE2"/>
    <w:rsid w:val="0033344B"/>
    <w:rsid w:val="003342AC"/>
    <w:rsid w:val="003345AF"/>
    <w:rsid w:val="00334FD8"/>
    <w:rsid w:val="00334FEF"/>
    <w:rsid w:val="00335B74"/>
    <w:rsid w:val="003376D5"/>
    <w:rsid w:val="00340024"/>
    <w:rsid w:val="00340BB5"/>
    <w:rsid w:val="003412EE"/>
    <w:rsid w:val="003423DA"/>
    <w:rsid w:val="00343665"/>
    <w:rsid w:val="0034599A"/>
    <w:rsid w:val="0034789B"/>
    <w:rsid w:val="00347B25"/>
    <w:rsid w:val="0035046F"/>
    <w:rsid w:val="00350699"/>
    <w:rsid w:val="003506DD"/>
    <w:rsid w:val="00350CD3"/>
    <w:rsid w:val="00351E54"/>
    <w:rsid w:val="00353A89"/>
    <w:rsid w:val="00354BA8"/>
    <w:rsid w:val="00355ADC"/>
    <w:rsid w:val="003569E5"/>
    <w:rsid w:val="00356CD2"/>
    <w:rsid w:val="00357E64"/>
    <w:rsid w:val="00357FF8"/>
    <w:rsid w:val="0036038E"/>
    <w:rsid w:val="003607D6"/>
    <w:rsid w:val="003613BE"/>
    <w:rsid w:val="0036162B"/>
    <w:rsid w:val="003628B5"/>
    <w:rsid w:val="00363625"/>
    <w:rsid w:val="00363B09"/>
    <w:rsid w:val="00364FC6"/>
    <w:rsid w:val="003657D2"/>
    <w:rsid w:val="00366C02"/>
    <w:rsid w:val="00367553"/>
    <w:rsid w:val="003726E4"/>
    <w:rsid w:val="00372BEB"/>
    <w:rsid w:val="0037411A"/>
    <w:rsid w:val="00374496"/>
    <w:rsid w:val="003746D3"/>
    <w:rsid w:val="003754FC"/>
    <w:rsid w:val="00376F63"/>
    <w:rsid w:val="003770B9"/>
    <w:rsid w:val="003772C0"/>
    <w:rsid w:val="0037741E"/>
    <w:rsid w:val="003802CA"/>
    <w:rsid w:val="003806FC"/>
    <w:rsid w:val="003808E9"/>
    <w:rsid w:val="003824D9"/>
    <w:rsid w:val="003825B5"/>
    <w:rsid w:val="0038276F"/>
    <w:rsid w:val="003829D6"/>
    <w:rsid w:val="00382A9C"/>
    <w:rsid w:val="00382F7E"/>
    <w:rsid w:val="00382FB5"/>
    <w:rsid w:val="003838C5"/>
    <w:rsid w:val="00383DE3"/>
    <w:rsid w:val="0038421B"/>
    <w:rsid w:val="00384B3A"/>
    <w:rsid w:val="00384B74"/>
    <w:rsid w:val="00384C12"/>
    <w:rsid w:val="00384C81"/>
    <w:rsid w:val="00384E2B"/>
    <w:rsid w:val="00385602"/>
    <w:rsid w:val="00386387"/>
    <w:rsid w:val="003871EA"/>
    <w:rsid w:val="00390832"/>
    <w:rsid w:val="00391086"/>
    <w:rsid w:val="003919A4"/>
    <w:rsid w:val="0039210B"/>
    <w:rsid w:val="0039212F"/>
    <w:rsid w:val="00392546"/>
    <w:rsid w:val="003929AC"/>
    <w:rsid w:val="00392BFC"/>
    <w:rsid w:val="00393E26"/>
    <w:rsid w:val="003949DB"/>
    <w:rsid w:val="00394E35"/>
    <w:rsid w:val="003961E2"/>
    <w:rsid w:val="00397F96"/>
    <w:rsid w:val="003A0035"/>
    <w:rsid w:val="003A038B"/>
    <w:rsid w:val="003A0F02"/>
    <w:rsid w:val="003A17E1"/>
    <w:rsid w:val="003A1DF3"/>
    <w:rsid w:val="003A2F41"/>
    <w:rsid w:val="003A3227"/>
    <w:rsid w:val="003A3BD4"/>
    <w:rsid w:val="003A4BBA"/>
    <w:rsid w:val="003A4BFF"/>
    <w:rsid w:val="003A52A6"/>
    <w:rsid w:val="003A5686"/>
    <w:rsid w:val="003A5EE7"/>
    <w:rsid w:val="003A621F"/>
    <w:rsid w:val="003A735C"/>
    <w:rsid w:val="003A749D"/>
    <w:rsid w:val="003A7B9A"/>
    <w:rsid w:val="003B060C"/>
    <w:rsid w:val="003B13E8"/>
    <w:rsid w:val="003B1CCF"/>
    <w:rsid w:val="003B228E"/>
    <w:rsid w:val="003B26C0"/>
    <w:rsid w:val="003B3BF6"/>
    <w:rsid w:val="003B4415"/>
    <w:rsid w:val="003B4BC3"/>
    <w:rsid w:val="003B4FA9"/>
    <w:rsid w:val="003B670B"/>
    <w:rsid w:val="003B68CC"/>
    <w:rsid w:val="003B70AC"/>
    <w:rsid w:val="003B720A"/>
    <w:rsid w:val="003B7DF8"/>
    <w:rsid w:val="003C0923"/>
    <w:rsid w:val="003C1DAB"/>
    <w:rsid w:val="003C2CAC"/>
    <w:rsid w:val="003C3FF0"/>
    <w:rsid w:val="003C4B28"/>
    <w:rsid w:val="003C53BE"/>
    <w:rsid w:val="003C5AFE"/>
    <w:rsid w:val="003C5BBB"/>
    <w:rsid w:val="003C5DFB"/>
    <w:rsid w:val="003C62B1"/>
    <w:rsid w:val="003C6465"/>
    <w:rsid w:val="003C69A7"/>
    <w:rsid w:val="003C6E9A"/>
    <w:rsid w:val="003C74D5"/>
    <w:rsid w:val="003C779F"/>
    <w:rsid w:val="003D1463"/>
    <w:rsid w:val="003D1FFC"/>
    <w:rsid w:val="003D2BFE"/>
    <w:rsid w:val="003D4F74"/>
    <w:rsid w:val="003D713C"/>
    <w:rsid w:val="003D7C03"/>
    <w:rsid w:val="003E041D"/>
    <w:rsid w:val="003E105F"/>
    <w:rsid w:val="003E12BE"/>
    <w:rsid w:val="003E1AB0"/>
    <w:rsid w:val="003E276B"/>
    <w:rsid w:val="003E27AF"/>
    <w:rsid w:val="003E2ADF"/>
    <w:rsid w:val="003E2F47"/>
    <w:rsid w:val="003E52B3"/>
    <w:rsid w:val="003E55A7"/>
    <w:rsid w:val="003E5B28"/>
    <w:rsid w:val="003E5BA3"/>
    <w:rsid w:val="003E7086"/>
    <w:rsid w:val="003E7138"/>
    <w:rsid w:val="003F0557"/>
    <w:rsid w:val="003F0BD2"/>
    <w:rsid w:val="003F0DF6"/>
    <w:rsid w:val="003F0F3C"/>
    <w:rsid w:val="003F15CA"/>
    <w:rsid w:val="003F2F45"/>
    <w:rsid w:val="003F5143"/>
    <w:rsid w:val="003F54CF"/>
    <w:rsid w:val="003F5547"/>
    <w:rsid w:val="003F595B"/>
    <w:rsid w:val="003F6BE9"/>
    <w:rsid w:val="003F7329"/>
    <w:rsid w:val="003F7CDF"/>
    <w:rsid w:val="003F7FD9"/>
    <w:rsid w:val="004001D0"/>
    <w:rsid w:val="004003D0"/>
    <w:rsid w:val="004004BF"/>
    <w:rsid w:val="0040262E"/>
    <w:rsid w:val="004047E1"/>
    <w:rsid w:val="0040503A"/>
    <w:rsid w:val="0040505B"/>
    <w:rsid w:val="00405449"/>
    <w:rsid w:val="004057B3"/>
    <w:rsid w:val="00405C33"/>
    <w:rsid w:val="00406B0B"/>
    <w:rsid w:val="00406CEE"/>
    <w:rsid w:val="00407F9C"/>
    <w:rsid w:val="00411200"/>
    <w:rsid w:val="0041164B"/>
    <w:rsid w:val="00411E95"/>
    <w:rsid w:val="00412DFF"/>
    <w:rsid w:val="00413190"/>
    <w:rsid w:val="00414939"/>
    <w:rsid w:val="00415619"/>
    <w:rsid w:val="0041650F"/>
    <w:rsid w:val="004204BB"/>
    <w:rsid w:val="0042231F"/>
    <w:rsid w:val="00422444"/>
    <w:rsid w:val="00423BC0"/>
    <w:rsid w:val="00423E88"/>
    <w:rsid w:val="00424A60"/>
    <w:rsid w:val="00425094"/>
    <w:rsid w:val="0042540B"/>
    <w:rsid w:val="00425556"/>
    <w:rsid w:val="004260EF"/>
    <w:rsid w:val="0042721E"/>
    <w:rsid w:val="00427B50"/>
    <w:rsid w:val="00430081"/>
    <w:rsid w:val="00430191"/>
    <w:rsid w:val="004306C0"/>
    <w:rsid w:val="0043092C"/>
    <w:rsid w:val="004323AC"/>
    <w:rsid w:val="004339DF"/>
    <w:rsid w:val="00433C9B"/>
    <w:rsid w:val="00434110"/>
    <w:rsid w:val="004342BF"/>
    <w:rsid w:val="00436CD0"/>
    <w:rsid w:val="0043725C"/>
    <w:rsid w:val="00437B29"/>
    <w:rsid w:val="00437B93"/>
    <w:rsid w:val="00437EC9"/>
    <w:rsid w:val="00441561"/>
    <w:rsid w:val="00442ECA"/>
    <w:rsid w:val="004437A9"/>
    <w:rsid w:val="00443A36"/>
    <w:rsid w:val="00443B71"/>
    <w:rsid w:val="00443BCD"/>
    <w:rsid w:val="00444E95"/>
    <w:rsid w:val="004457F6"/>
    <w:rsid w:val="00445B8D"/>
    <w:rsid w:val="00447403"/>
    <w:rsid w:val="00447C1F"/>
    <w:rsid w:val="00450070"/>
    <w:rsid w:val="00450283"/>
    <w:rsid w:val="0045069C"/>
    <w:rsid w:val="00451429"/>
    <w:rsid w:val="00451637"/>
    <w:rsid w:val="00451A9D"/>
    <w:rsid w:val="00452042"/>
    <w:rsid w:val="004528AA"/>
    <w:rsid w:val="00452983"/>
    <w:rsid w:val="00453134"/>
    <w:rsid w:val="004542D4"/>
    <w:rsid w:val="00455F72"/>
    <w:rsid w:val="0045685B"/>
    <w:rsid w:val="00456DBF"/>
    <w:rsid w:val="00460294"/>
    <w:rsid w:val="00461DD6"/>
    <w:rsid w:val="00462800"/>
    <w:rsid w:val="00463BC0"/>
    <w:rsid w:val="00463D16"/>
    <w:rsid w:val="00463D77"/>
    <w:rsid w:val="004655F9"/>
    <w:rsid w:val="00466183"/>
    <w:rsid w:val="00470C52"/>
    <w:rsid w:val="0047133C"/>
    <w:rsid w:val="0047179D"/>
    <w:rsid w:val="00472991"/>
    <w:rsid w:val="00472B45"/>
    <w:rsid w:val="00473FF9"/>
    <w:rsid w:val="00474872"/>
    <w:rsid w:val="004749DE"/>
    <w:rsid w:val="00476B01"/>
    <w:rsid w:val="00476D60"/>
    <w:rsid w:val="00476DA2"/>
    <w:rsid w:val="00476FB7"/>
    <w:rsid w:val="004806FA"/>
    <w:rsid w:val="00480B52"/>
    <w:rsid w:val="004810C9"/>
    <w:rsid w:val="004812EC"/>
    <w:rsid w:val="0048143C"/>
    <w:rsid w:val="004818B4"/>
    <w:rsid w:val="00481FBB"/>
    <w:rsid w:val="004837CC"/>
    <w:rsid w:val="004839F4"/>
    <w:rsid w:val="00484036"/>
    <w:rsid w:val="004856A8"/>
    <w:rsid w:val="00485721"/>
    <w:rsid w:val="00485A53"/>
    <w:rsid w:val="00485CC4"/>
    <w:rsid w:val="004904DA"/>
    <w:rsid w:val="0049123D"/>
    <w:rsid w:val="00491997"/>
    <w:rsid w:val="004921A8"/>
    <w:rsid w:val="00492763"/>
    <w:rsid w:val="00492C25"/>
    <w:rsid w:val="00492CB9"/>
    <w:rsid w:val="00493A36"/>
    <w:rsid w:val="00493DD4"/>
    <w:rsid w:val="00494EC8"/>
    <w:rsid w:val="004963FB"/>
    <w:rsid w:val="004965F5"/>
    <w:rsid w:val="0049780A"/>
    <w:rsid w:val="004A0BF4"/>
    <w:rsid w:val="004A131A"/>
    <w:rsid w:val="004A137F"/>
    <w:rsid w:val="004A1664"/>
    <w:rsid w:val="004A23FE"/>
    <w:rsid w:val="004A3097"/>
    <w:rsid w:val="004A4156"/>
    <w:rsid w:val="004A7AD8"/>
    <w:rsid w:val="004A7D4B"/>
    <w:rsid w:val="004A7E80"/>
    <w:rsid w:val="004B008F"/>
    <w:rsid w:val="004B13C8"/>
    <w:rsid w:val="004B1B05"/>
    <w:rsid w:val="004B2448"/>
    <w:rsid w:val="004B2F32"/>
    <w:rsid w:val="004B3819"/>
    <w:rsid w:val="004B392D"/>
    <w:rsid w:val="004B3CEE"/>
    <w:rsid w:val="004B3D53"/>
    <w:rsid w:val="004B49B1"/>
    <w:rsid w:val="004B4BC0"/>
    <w:rsid w:val="004B505E"/>
    <w:rsid w:val="004B547C"/>
    <w:rsid w:val="004B563C"/>
    <w:rsid w:val="004B5BC6"/>
    <w:rsid w:val="004B77C6"/>
    <w:rsid w:val="004C07E3"/>
    <w:rsid w:val="004C1178"/>
    <w:rsid w:val="004C125B"/>
    <w:rsid w:val="004C1844"/>
    <w:rsid w:val="004C1F31"/>
    <w:rsid w:val="004C22B2"/>
    <w:rsid w:val="004C32A5"/>
    <w:rsid w:val="004C32B0"/>
    <w:rsid w:val="004C4378"/>
    <w:rsid w:val="004C5392"/>
    <w:rsid w:val="004C5CC3"/>
    <w:rsid w:val="004C65CD"/>
    <w:rsid w:val="004C6F60"/>
    <w:rsid w:val="004C7303"/>
    <w:rsid w:val="004D1AC6"/>
    <w:rsid w:val="004D1C12"/>
    <w:rsid w:val="004D31E5"/>
    <w:rsid w:val="004D4039"/>
    <w:rsid w:val="004D5A2E"/>
    <w:rsid w:val="004D69B5"/>
    <w:rsid w:val="004E0842"/>
    <w:rsid w:val="004E0B73"/>
    <w:rsid w:val="004E0E64"/>
    <w:rsid w:val="004E1C83"/>
    <w:rsid w:val="004E1E7E"/>
    <w:rsid w:val="004E37FE"/>
    <w:rsid w:val="004E41C3"/>
    <w:rsid w:val="004E4AA1"/>
    <w:rsid w:val="004E50E2"/>
    <w:rsid w:val="004E647E"/>
    <w:rsid w:val="004E7056"/>
    <w:rsid w:val="004F0D24"/>
    <w:rsid w:val="004F14A7"/>
    <w:rsid w:val="004F1604"/>
    <w:rsid w:val="004F2635"/>
    <w:rsid w:val="004F2669"/>
    <w:rsid w:val="004F2A51"/>
    <w:rsid w:val="004F2C33"/>
    <w:rsid w:val="004F4C5A"/>
    <w:rsid w:val="004F585C"/>
    <w:rsid w:val="004F5E77"/>
    <w:rsid w:val="004F5F26"/>
    <w:rsid w:val="004F6D59"/>
    <w:rsid w:val="004F76DA"/>
    <w:rsid w:val="004F7E9B"/>
    <w:rsid w:val="005004C9"/>
    <w:rsid w:val="00500747"/>
    <w:rsid w:val="00500992"/>
    <w:rsid w:val="00501B4F"/>
    <w:rsid w:val="00503106"/>
    <w:rsid w:val="0050326B"/>
    <w:rsid w:val="005032A5"/>
    <w:rsid w:val="00505BA8"/>
    <w:rsid w:val="005124AE"/>
    <w:rsid w:val="00512A68"/>
    <w:rsid w:val="00514059"/>
    <w:rsid w:val="00517519"/>
    <w:rsid w:val="00517ECB"/>
    <w:rsid w:val="00521A71"/>
    <w:rsid w:val="005225B4"/>
    <w:rsid w:val="005236C9"/>
    <w:rsid w:val="005246F5"/>
    <w:rsid w:val="00524D70"/>
    <w:rsid w:val="0052637C"/>
    <w:rsid w:val="005263A0"/>
    <w:rsid w:val="00526428"/>
    <w:rsid w:val="00527775"/>
    <w:rsid w:val="00527D32"/>
    <w:rsid w:val="005312EB"/>
    <w:rsid w:val="005320EB"/>
    <w:rsid w:val="0053251F"/>
    <w:rsid w:val="00532FE7"/>
    <w:rsid w:val="00535E49"/>
    <w:rsid w:val="00535FFE"/>
    <w:rsid w:val="005363E8"/>
    <w:rsid w:val="005367D9"/>
    <w:rsid w:val="00536FDC"/>
    <w:rsid w:val="00540893"/>
    <w:rsid w:val="00540A4C"/>
    <w:rsid w:val="00541EDE"/>
    <w:rsid w:val="00544FDD"/>
    <w:rsid w:val="0054551C"/>
    <w:rsid w:val="005458A5"/>
    <w:rsid w:val="00546A41"/>
    <w:rsid w:val="00547427"/>
    <w:rsid w:val="005500F4"/>
    <w:rsid w:val="00550EB7"/>
    <w:rsid w:val="00551279"/>
    <w:rsid w:val="00551D41"/>
    <w:rsid w:val="00551E68"/>
    <w:rsid w:val="0055249C"/>
    <w:rsid w:val="00556ADE"/>
    <w:rsid w:val="0055759D"/>
    <w:rsid w:val="005578C8"/>
    <w:rsid w:val="00557AD2"/>
    <w:rsid w:val="0056001E"/>
    <w:rsid w:val="00560825"/>
    <w:rsid w:val="00560F92"/>
    <w:rsid w:val="005616DC"/>
    <w:rsid w:val="00561FD5"/>
    <w:rsid w:val="0056283E"/>
    <w:rsid w:val="00562EA6"/>
    <w:rsid w:val="00563FBF"/>
    <w:rsid w:val="00564229"/>
    <w:rsid w:val="00564277"/>
    <w:rsid w:val="0056430C"/>
    <w:rsid w:val="00564C12"/>
    <w:rsid w:val="005650E2"/>
    <w:rsid w:val="0056710B"/>
    <w:rsid w:val="0056724E"/>
    <w:rsid w:val="00567D38"/>
    <w:rsid w:val="00567F7E"/>
    <w:rsid w:val="005730FB"/>
    <w:rsid w:val="00575013"/>
    <w:rsid w:val="0057568D"/>
    <w:rsid w:val="00577E0C"/>
    <w:rsid w:val="005805C8"/>
    <w:rsid w:val="00581252"/>
    <w:rsid w:val="00581953"/>
    <w:rsid w:val="005829BC"/>
    <w:rsid w:val="00582FBD"/>
    <w:rsid w:val="00585CE0"/>
    <w:rsid w:val="00585DCA"/>
    <w:rsid w:val="00586F1D"/>
    <w:rsid w:val="00586F75"/>
    <w:rsid w:val="0059009B"/>
    <w:rsid w:val="005904A8"/>
    <w:rsid w:val="005916F0"/>
    <w:rsid w:val="00591A46"/>
    <w:rsid w:val="00592280"/>
    <w:rsid w:val="00592334"/>
    <w:rsid w:val="00592B41"/>
    <w:rsid w:val="00593810"/>
    <w:rsid w:val="005953FB"/>
    <w:rsid w:val="0059571B"/>
    <w:rsid w:val="005958AC"/>
    <w:rsid w:val="00596BDF"/>
    <w:rsid w:val="005972F5"/>
    <w:rsid w:val="005A0CD5"/>
    <w:rsid w:val="005A1EF0"/>
    <w:rsid w:val="005A4B05"/>
    <w:rsid w:val="005A4B9C"/>
    <w:rsid w:val="005A4F94"/>
    <w:rsid w:val="005A73B4"/>
    <w:rsid w:val="005B1AAA"/>
    <w:rsid w:val="005B1F77"/>
    <w:rsid w:val="005B237D"/>
    <w:rsid w:val="005B2983"/>
    <w:rsid w:val="005B548D"/>
    <w:rsid w:val="005B6653"/>
    <w:rsid w:val="005B700D"/>
    <w:rsid w:val="005B768E"/>
    <w:rsid w:val="005B7741"/>
    <w:rsid w:val="005B7E8C"/>
    <w:rsid w:val="005C01A7"/>
    <w:rsid w:val="005C14A1"/>
    <w:rsid w:val="005C196D"/>
    <w:rsid w:val="005C2704"/>
    <w:rsid w:val="005C3B02"/>
    <w:rsid w:val="005C482C"/>
    <w:rsid w:val="005C5353"/>
    <w:rsid w:val="005C5564"/>
    <w:rsid w:val="005C6442"/>
    <w:rsid w:val="005C7667"/>
    <w:rsid w:val="005C7D8F"/>
    <w:rsid w:val="005D050B"/>
    <w:rsid w:val="005D1746"/>
    <w:rsid w:val="005D30FA"/>
    <w:rsid w:val="005D3334"/>
    <w:rsid w:val="005D39AE"/>
    <w:rsid w:val="005D51EA"/>
    <w:rsid w:val="005D5FA4"/>
    <w:rsid w:val="005D6635"/>
    <w:rsid w:val="005D724E"/>
    <w:rsid w:val="005E090A"/>
    <w:rsid w:val="005E1D64"/>
    <w:rsid w:val="005E21C8"/>
    <w:rsid w:val="005E33F1"/>
    <w:rsid w:val="005E3BAD"/>
    <w:rsid w:val="005E3F20"/>
    <w:rsid w:val="005E4D56"/>
    <w:rsid w:val="005E671E"/>
    <w:rsid w:val="005E6DE7"/>
    <w:rsid w:val="005E7503"/>
    <w:rsid w:val="005F0171"/>
    <w:rsid w:val="005F04E3"/>
    <w:rsid w:val="005F1C12"/>
    <w:rsid w:val="005F1DC9"/>
    <w:rsid w:val="005F2BF3"/>
    <w:rsid w:val="005F3B98"/>
    <w:rsid w:val="005F4C74"/>
    <w:rsid w:val="005F4F2A"/>
    <w:rsid w:val="005F5F47"/>
    <w:rsid w:val="005F6C6A"/>
    <w:rsid w:val="0060101D"/>
    <w:rsid w:val="00602909"/>
    <w:rsid w:val="00602E22"/>
    <w:rsid w:val="00602FF8"/>
    <w:rsid w:val="00603A27"/>
    <w:rsid w:val="00603C85"/>
    <w:rsid w:val="006066CE"/>
    <w:rsid w:val="00606B20"/>
    <w:rsid w:val="006072C8"/>
    <w:rsid w:val="00610C1C"/>
    <w:rsid w:val="00610F0B"/>
    <w:rsid w:val="00612EA0"/>
    <w:rsid w:val="00613832"/>
    <w:rsid w:val="00614402"/>
    <w:rsid w:val="0061501C"/>
    <w:rsid w:val="00615763"/>
    <w:rsid w:val="00616998"/>
    <w:rsid w:val="00617274"/>
    <w:rsid w:val="006202E9"/>
    <w:rsid w:val="00620554"/>
    <w:rsid w:val="00620BDE"/>
    <w:rsid w:val="00623B8F"/>
    <w:rsid w:val="00623CA1"/>
    <w:rsid w:val="006241FB"/>
    <w:rsid w:val="006247BB"/>
    <w:rsid w:val="00624CDF"/>
    <w:rsid w:val="00627024"/>
    <w:rsid w:val="00630452"/>
    <w:rsid w:val="006311C8"/>
    <w:rsid w:val="0063159F"/>
    <w:rsid w:val="00632566"/>
    <w:rsid w:val="00633F8B"/>
    <w:rsid w:val="00634CA2"/>
    <w:rsid w:val="006351E2"/>
    <w:rsid w:val="00636E77"/>
    <w:rsid w:val="00636F19"/>
    <w:rsid w:val="006372F0"/>
    <w:rsid w:val="006372F6"/>
    <w:rsid w:val="006379D3"/>
    <w:rsid w:val="00641403"/>
    <w:rsid w:val="00641AC9"/>
    <w:rsid w:val="00642D30"/>
    <w:rsid w:val="00643EC0"/>
    <w:rsid w:val="00644B35"/>
    <w:rsid w:val="00644D18"/>
    <w:rsid w:val="0064538B"/>
    <w:rsid w:val="00645FC6"/>
    <w:rsid w:val="006468ED"/>
    <w:rsid w:val="00646D04"/>
    <w:rsid w:val="00650520"/>
    <w:rsid w:val="006511D7"/>
    <w:rsid w:val="00651208"/>
    <w:rsid w:val="00651486"/>
    <w:rsid w:val="00653CC3"/>
    <w:rsid w:val="00656077"/>
    <w:rsid w:val="0065750A"/>
    <w:rsid w:val="00657B0F"/>
    <w:rsid w:val="00657CC4"/>
    <w:rsid w:val="006602D3"/>
    <w:rsid w:val="006604AB"/>
    <w:rsid w:val="00660A01"/>
    <w:rsid w:val="00661268"/>
    <w:rsid w:val="00662C96"/>
    <w:rsid w:val="00664528"/>
    <w:rsid w:val="00664BB5"/>
    <w:rsid w:val="00664C7E"/>
    <w:rsid w:val="00664ECC"/>
    <w:rsid w:val="00665995"/>
    <w:rsid w:val="00665BAC"/>
    <w:rsid w:val="00666156"/>
    <w:rsid w:val="006704B4"/>
    <w:rsid w:val="006706D9"/>
    <w:rsid w:val="0067176F"/>
    <w:rsid w:val="00672C38"/>
    <w:rsid w:val="006737B1"/>
    <w:rsid w:val="00675735"/>
    <w:rsid w:val="00676906"/>
    <w:rsid w:val="00677804"/>
    <w:rsid w:val="0068042E"/>
    <w:rsid w:val="00681060"/>
    <w:rsid w:val="006811F1"/>
    <w:rsid w:val="00682211"/>
    <w:rsid w:val="0068364E"/>
    <w:rsid w:val="0068419A"/>
    <w:rsid w:val="006847C2"/>
    <w:rsid w:val="00684AE1"/>
    <w:rsid w:val="00686367"/>
    <w:rsid w:val="006867A8"/>
    <w:rsid w:val="00687F4D"/>
    <w:rsid w:val="00690A34"/>
    <w:rsid w:val="0069190E"/>
    <w:rsid w:val="00691FFF"/>
    <w:rsid w:val="00692135"/>
    <w:rsid w:val="0069385B"/>
    <w:rsid w:val="00693AC3"/>
    <w:rsid w:val="00693B38"/>
    <w:rsid w:val="00693D64"/>
    <w:rsid w:val="00693E2F"/>
    <w:rsid w:val="0069459B"/>
    <w:rsid w:val="00694669"/>
    <w:rsid w:val="00695B1C"/>
    <w:rsid w:val="00695D94"/>
    <w:rsid w:val="0069632F"/>
    <w:rsid w:val="0069670B"/>
    <w:rsid w:val="0069671E"/>
    <w:rsid w:val="00696973"/>
    <w:rsid w:val="00697DBD"/>
    <w:rsid w:val="006A248E"/>
    <w:rsid w:val="006A3407"/>
    <w:rsid w:val="006A43CC"/>
    <w:rsid w:val="006A50F4"/>
    <w:rsid w:val="006A5255"/>
    <w:rsid w:val="006A5485"/>
    <w:rsid w:val="006A5552"/>
    <w:rsid w:val="006A64FD"/>
    <w:rsid w:val="006A7D67"/>
    <w:rsid w:val="006B132E"/>
    <w:rsid w:val="006B1F82"/>
    <w:rsid w:val="006B219E"/>
    <w:rsid w:val="006B3346"/>
    <w:rsid w:val="006B3409"/>
    <w:rsid w:val="006B38BB"/>
    <w:rsid w:val="006B63DE"/>
    <w:rsid w:val="006B67E1"/>
    <w:rsid w:val="006B69CF"/>
    <w:rsid w:val="006C022E"/>
    <w:rsid w:val="006C0860"/>
    <w:rsid w:val="006C13E8"/>
    <w:rsid w:val="006C1CE0"/>
    <w:rsid w:val="006C24FC"/>
    <w:rsid w:val="006C2E8E"/>
    <w:rsid w:val="006C338F"/>
    <w:rsid w:val="006C40D3"/>
    <w:rsid w:val="006C40E5"/>
    <w:rsid w:val="006C47C8"/>
    <w:rsid w:val="006C47F3"/>
    <w:rsid w:val="006C4D8C"/>
    <w:rsid w:val="006C4E03"/>
    <w:rsid w:val="006C64A2"/>
    <w:rsid w:val="006C67A7"/>
    <w:rsid w:val="006C6C41"/>
    <w:rsid w:val="006C7E5D"/>
    <w:rsid w:val="006D048D"/>
    <w:rsid w:val="006D0964"/>
    <w:rsid w:val="006D35AA"/>
    <w:rsid w:val="006D40B1"/>
    <w:rsid w:val="006D42B7"/>
    <w:rsid w:val="006D4FA1"/>
    <w:rsid w:val="006D5009"/>
    <w:rsid w:val="006D62B3"/>
    <w:rsid w:val="006D6E75"/>
    <w:rsid w:val="006D745F"/>
    <w:rsid w:val="006D7680"/>
    <w:rsid w:val="006D7923"/>
    <w:rsid w:val="006E08C8"/>
    <w:rsid w:val="006E13A0"/>
    <w:rsid w:val="006E15DE"/>
    <w:rsid w:val="006E1D72"/>
    <w:rsid w:val="006E1E02"/>
    <w:rsid w:val="006E1F28"/>
    <w:rsid w:val="006E1F77"/>
    <w:rsid w:val="006E2722"/>
    <w:rsid w:val="006E3B0E"/>
    <w:rsid w:val="006E4327"/>
    <w:rsid w:val="006E47D0"/>
    <w:rsid w:val="006E4BDA"/>
    <w:rsid w:val="006E5962"/>
    <w:rsid w:val="006E628D"/>
    <w:rsid w:val="006E672D"/>
    <w:rsid w:val="006E708A"/>
    <w:rsid w:val="006F01B3"/>
    <w:rsid w:val="006F01ED"/>
    <w:rsid w:val="006F0FB8"/>
    <w:rsid w:val="006F1D73"/>
    <w:rsid w:val="006F1E1A"/>
    <w:rsid w:val="006F3A9E"/>
    <w:rsid w:val="006F4146"/>
    <w:rsid w:val="006F4A3F"/>
    <w:rsid w:val="006F5D47"/>
    <w:rsid w:val="006F5FD0"/>
    <w:rsid w:val="006F62DD"/>
    <w:rsid w:val="00702FC5"/>
    <w:rsid w:val="00703217"/>
    <w:rsid w:val="00704559"/>
    <w:rsid w:val="00704E6A"/>
    <w:rsid w:val="00705DFB"/>
    <w:rsid w:val="0071045F"/>
    <w:rsid w:val="00711402"/>
    <w:rsid w:val="00711627"/>
    <w:rsid w:val="00711AA3"/>
    <w:rsid w:val="00711D2F"/>
    <w:rsid w:val="00712671"/>
    <w:rsid w:val="007132EE"/>
    <w:rsid w:val="00713407"/>
    <w:rsid w:val="0071486A"/>
    <w:rsid w:val="00714F3B"/>
    <w:rsid w:val="0071520A"/>
    <w:rsid w:val="00715AA0"/>
    <w:rsid w:val="007163EF"/>
    <w:rsid w:val="00716430"/>
    <w:rsid w:val="00716C76"/>
    <w:rsid w:val="00717237"/>
    <w:rsid w:val="00717246"/>
    <w:rsid w:val="007215AF"/>
    <w:rsid w:val="007258CF"/>
    <w:rsid w:val="007264DB"/>
    <w:rsid w:val="0072698E"/>
    <w:rsid w:val="00726DCC"/>
    <w:rsid w:val="00727A57"/>
    <w:rsid w:val="00730B06"/>
    <w:rsid w:val="00731EB9"/>
    <w:rsid w:val="007328D6"/>
    <w:rsid w:val="00732A82"/>
    <w:rsid w:val="0073361F"/>
    <w:rsid w:val="00733CE0"/>
    <w:rsid w:val="00733F18"/>
    <w:rsid w:val="007343C1"/>
    <w:rsid w:val="00737346"/>
    <w:rsid w:val="007375B9"/>
    <w:rsid w:val="0073792B"/>
    <w:rsid w:val="00737BCA"/>
    <w:rsid w:val="00737C09"/>
    <w:rsid w:val="00740EF7"/>
    <w:rsid w:val="00742ACF"/>
    <w:rsid w:val="00742F90"/>
    <w:rsid w:val="00743D8D"/>
    <w:rsid w:val="0074783A"/>
    <w:rsid w:val="0075153D"/>
    <w:rsid w:val="00751FFB"/>
    <w:rsid w:val="007522EF"/>
    <w:rsid w:val="00752308"/>
    <w:rsid w:val="00753238"/>
    <w:rsid w:val="00753575"/>
    <w:rsid w:val="0075415E"/>
    <w:rsid w:val="00755278"/>
    <w:rsid w:val="0075674E"/>
    <w:rsid w:val="0075750B"/>
    <w:rsid w:val="00760074"/>
    <w:rsid w:val="00760AE5"/>
    <w:rsid w:val="00760B65"/>
    <w:rsid w:val="00761637"/>
    <w:rsid w:val="007622D1"/>
    <w:rsid w:val="007624AD"/>
    <w:rsid w:val="00763580"/>
    <w:rsid w:val="00763622"/>
    <w:rsid w:val="0076363B"/>
    <w:rsid w:val="00763DB1"/>
    <w:rsid w:val="00763EC0"/>
    <w:rsid w:val="00764B64"/>
    <w:rsid w:val="00765268"/>
    <w:rsid w:val="00765316"/>
    <w:rsid w:val="0076569E"/>
    <w:rsid w:val="00765701"/>
    <w:rsid w:val="007660A2"/>
    <w:rsid w:val="0076706E"/>
    <w:rsid w:val="00767C39"/>
    <w:rsid w:val="00767FD2"/>
    <w:rsid w:val="00770AB7"/>
    <w:rsid w:val="00770C58"/>
    <w:rsid w:val="0077134E"/>
    <w:rsid w:val="00773CE9"/>
    <w:rsid w:val="007744AD"/>
    <w:rsid w:val="007755F8"/>
    <w:rsid w:val="00775E8E"/>
    <w:rsid w:val="00776BB9"/>
    <w:rsid w:val="00777AA5"/>
    <w:rsid w:val="0078020A"/>
    <w:rsid w:val="00780A51"/>
    <w:rsid w:val="00781918"/>
    <w:rsid w:val="00782853"/>
    <w:rsid w:val="00782B63"/>
    <w:rsid w:val="00784223"/>
    <w:rsid w:val="00784604"/>
    <w:rsid w:val="007849C9"/>
    <w:rsid w:val="00785B5B"/>
    <w:rsid w:val="00786A7F"/>
    <w:rsid w:val="00786CC4"/>
    <w:rsid w:val="0078715A"/>
    <w:rsid w:val="007872F7"/>
    <w:rsid w:val="007877C1"/>
    <w:rsid w:val="00787930"/>
    <w:rsid w:val="00787ACF"/>
    <w:rsid w:val="00787E70"/>
    <w:rsid w:val="007904A5"/>
    <w:rsid w:val="007904C9"/>
    <w:rsid w:val="007907E0"/>
    <w:rsid w:val="007913B1"/>
    <w:rsid w:val="00791726"/>
    <w:rsid w:val="00791BF3"/>
    <w:rsid w:val="00792245"/>
    <w:rsid w:val="00793128"/>
    <w:rsid w:val="0079482D"/>
    <w:rsid w:val="007951E8"/>
    <w:rsid w:val="00795A69"/>
    <w:rsid w:val="007A0609"/>
    <w:rsid w:val="007A0643"/>
    <w:rsid w:val="007A08F1"/>
    <w:rsid w:val="007A0FEE"/>
    <w:rsid w:val="007A168A"/>
    <w:rsid w:val="007A252F"/>
    <w:rsid w:val="007A340E"/>
    <w:rsid w:val="007A3817"/>
    <w:rsid w:val="007A4A2D"/>
    <w:rsid w:val="007A5F06"/>
    <w:rsid w:val="007A6B1A"/>
    <w:rsid w:val="007A6BB3"/>
    <w:rsid w:val="007A775D"/>
    <w:rsid w:val="007B0349"/>
    <w:rsid w:val="007B0D74"/>
    <w:rsid w:val="007B2212"/>
    <w:rsid w:val="007B22BD"/>
    <w:rsid w:val="007B2B00"/>
    <w:rsid w:val="007B30AC"/>
    <w:rsid w:val="007B40B7"/>
    <w:rsid w:val="007B432F"/>
    <w:rsid w:val="007B4694"/>
    <w:rsid w:val="007B48C8"/>
    <w:rsid w:val="007B5657"/>
    <w:rsid w:val="007B5E4B"/>
    <w:rsid w:val="007B61F3"/>
    <w:rsid w:val="007B78FE"/>
    <w:rsid w:val="007C04C0"/>
    <w:rsid w:val="007C0868"/>
    <w:rsid w:val="007C0EDA"/>
    <w:rsid w:val="007C1238"/>
    <w:rsid w:val="007C2125"/>
    <w:rsid w:val="007C241A"/>
    <w:rsid w:val="007C2D1F"/>
    <w:rsid w:val="007C3B27"/>
    <w:rsid w:val="007C3C92"/>
    <w:rsid w:val="007C5BA9"/>
    <w:rsid w:val="007C6BB3"/>
    <w:rsid w:val="007C7FF0"/>
    <w:rsid w:val="007D02DE"/>
    <w:rsid w:val="007D040C"/>
    <w:rsid w:val="007D044A"/>
    <w:rsid w:val="007D0993"/>
    <w:rsid w:val="007D140E"/>
    <w:rsid w:val="007D1584"/>
    <w:rsid w:val="007D1A0E"/>
    <w:rsid w:val="007D1E82"/>
    <w:rsid w:val="007D27E0"/>
    <w:rsid w:val="007D4D7D"/>
    <w:rsid w:val="007D58D2"/>
    <w:rsid w:val="007D5BE8"/>
    <w:rsid w:val="007D5F95"/>
    <w:rsid w:val="007D69A1"/>
    <w:rsid w:val="007D713E"/>
    <w:rsid w:val="007E067A"/>
    <w:rsid w:val="007E0780"/>
    <w:rsid w:val="007E1451"/>
    <w:rsid w:val="007E1BAD"/>
    <w:rsid w:val="007E1FBF"/>
    <w:rsid w:val="007E531D"/>
    <w:rsid w:val="007E5BD9"/>
    <w:rsid w:val="007E5E34"/>
    <w:rsid w:val="007E6408"/>
    <w:rsid w:val="007F034A"/>
    <w:rsid w:val="007F06CE"/>
    <w:rsid w:val="007F170A"/>
    <w:rsid w:val="007F2304"/>
    <w:rsid w:val="007F2647"/>
    <w:rsid w:val="007F3BDC"/>
    <w:rsid w:val="007F4413"/>
    <w:rsid w:val="007F4796"/>
    <w:rsid w:val="007F69F2"/>
    <w:rsid w:val="007F7A1C"/>
    <w:rsid w:val="00800761"/>
    <w:rsid w:val="008007EE"/>
    <w:rsid w:val="008021DF"/>
    <w:rsid w:val="008028D3"/>
    <w:rsid w:val="00802EC4"/>
    <w:rsid w:val="00803119"/>
    <w:rsid w:val="008032E6"/>
    <w:rsid w:val="0080350B"/>
    <w:rsid w:val="008039D6"/>
    <w:rsid w:val="00803B49"/>
    <w:rsid w:val="00803C45"/>
    <w:rsid w:val="00803ECD"/>
    <w:rsid w:val="00805388"/>
    <w:rsid w:val="008053D4"/>
    <w:rsid w:val="008069CB"/>
    <w:rsid w:val="00806A4F"/>
    <w:rsid w:val="0081017F"/>
    <w:rsid w:val="00810815"/>
    <w:rsid w:val="00812B00"/>
    <w:rsid w:val="00812D68"/>
    <w:rsid w:val="00813490"/>
    <w:rsid w:val="008142C9"/>
    <w:rsid w:val="0081453D"/>
    <w:rsid w:val="008157A4"/>
    <w:rsid w:val="00815D5F"/>
    <w:rsid w:val="00815F35"/>
    <w:rsid w:val="00816135"/>
    <w:rsid w:val="00816152"/>
    <w:rsid w:val="008165A7"/>
    <w:rsid w:val="008166B4"/>
    <w:rsid w:val="0082079E"/>
    <w:rsid w:val="008208FE"/>
    <w:rsid w:val="008217CD"/>
    <w:rsid w:val="008220C5"/>
    <w:rsid w:val="008225C0"/>
    <w:rsid w:val="00823C06"/>
    <w:rsid w:val="00823EC7"/>
    <w:rsid w:val="00824695"/>
    <w:rsid w:val="00824D71"/>
    <w:rsid w:val="008256BD"/>
    <w:rsid w:val="0082745E"/>
    <w:rsid w:val="00827B6C"/>
    <w:rsid w:val="00827BB8"/>
    <w:rsid w:val="00827D67"/>
    <w:rsid w:val="00830103"/>
    <w:rsid w:val="008303AD"/>
    <w:rsid w:val="00830F64"/>
    <w:rsid w:val="00831398"/>
    <w:rsid w:val="0083152F"/>
    <w:rsid w:val="00831616"/>
    <w:rsid w:val="008324D6"/>
    <w:rsid w:val="0083709B"/>
    <w:rsid w:val="00837512"/>
    <w:rsid w:val="00841517"/>
    <w:rsid w:val="00841714"/>
    <w:rsid w:val="0084183D"/>
    <w:rsid w:val="00841849"/>
    <w:rsid w:val="00841902"/>
    <w:rsid w:val="00841B12"/>
    <w:rsid w:val="00842A31"/>
    <w:rsid w:val="00842B00"/>
    <w:rsid w:val="00845C9B"/>
    <w:rsid w:val="00846F37"/>
    <w:rsid w:val="00850611"/>
    <w:rsid w:val="0085179F"/>
    <w:rsid w:val="00854150"/>
    <w:rsid w:val="0085438E"/>
    <w:rsid w:val="00854798"/>
    <w:rsid w:val="00854DE6"/>
    <w:rsid w:val="00855393"/>
    <w:rsid w:val="00855AEA"/>
    <w:rsid w:val="008560E4"/>
    <w:rsid w:val="008560F9"/>
    <w:rsid w:val="00856852"/>
    <w:rsid w:val="00857645"/>
    <w:rsid w:val="00860C3C"/>
    <w:rsid w:val="00861CCE"/>
    <w:rsid w:val="00862945"/>
    <w:rsid w:val="008637A4"/>
    <w:rsid w:val="00867643"/>
    <w:rsid w:val="00870307"/>
    <w:rsid w:val="008720F3"/>
    <w:rsid w:val="00872632"/>
    <w:rsid w:val="0087307F"/>
    <w:rsid w:val="0087351C"/>
    <w:rsid w:val="008740B5"/>
    <w:rsid w:val="00874663"/>
    <w:rsid w:val="00874BC5"/>
    <w:rsid w:val="0087653C"/>
    <w:rsid w:val="00876D18"/>
    <w:rsid w:val="00876D8E"/>
    <w:rsid w:val="00877447"/>
    <w:rsid w:val="00877A33"/>
    <w:rsid w:val="0088023D"/>
    <w:rsid w:val="00880A5D"/>
    <w:rsid w:val="00880D33"/>
    <w:rsid w:val="00880F8B"/>
    <w:rsid w:val="00881EC5"/>
    <w:rsid w:val="008822AF"/>
    <w:rsid w:val="00882CD7"/>
    <w:rsid w:val="00882E4D"/>
    <w:rsid w:val="00884360"/>
    <w:rsid w:val="008851CC"/>
    <w:rsid w:val="008853C5"/>
    <w:rsid w:val="008859F2"/>
    <w:rsid w:val="008860B2"/>
    <w:rsid w:val="008871B7"/>
    <w:rsid w:val="008872E4"/>
    <w:rsid w:val="008875C0"/>
    <w:rsid w:val="00887D29"/>
    <w:rsid w:val="0089106A"/>
    <w:rsid w:val="00892132"/>
    <w:rsid w:val="00892C07"/>
    <w:rsid w:val="00893071"/>
    <w:rsid w:val="008936A0"/>
    <w:rsid w:val="00893936"/>
    <w:rsid w:val="00894137"/>
    <w:rsid w:val="00894D41"/>
    <w:rsid w:val="0089542C"/>
    <w:rsid w:val="00895C00"/>
    <w:rsid w:val="00896085"/>
    <w:rsid w:val="008965ED"/>
    <w:rsid w:val="00896C71"/>
    <w:rsid w:val="008A097B"/>
    <w:rsid w:val="008A0C48"/>
    <w:rsid w:val="008A1203"/>
    <w:rsid w:val="008A23AE"/>
    <w:rsid w:val="008A3432"/>
    <w:rsid w:val="008A48D6"/>
    <w:rsid w:val="008A4C64"/>
    <w:rsid w:val="008A4F60"/>
    <w:rsid w:val="008A536B"/>
    <w:rsid w:val="008A53C5"/>
    <w:rsid w:val="008A5590"/>
    <w:rsid w:val="008A5EE0"/>
    <w:rsid w:val="008A6F87"/>
    <w:rsid w:val="008A7150"/>
    <w:rsid w:val="008A779E"/>
    <w:rsid w:val="008A7A6A"/>
    <w:rsid w:val="008B096C"/>
    <w:rsid w:val="008B0B92"/>
    <w:rsid w:val="008B171D"/>
    <w:rsid w:val="008B2D63"/>
    <w:rsid w:val="008B42B3"/>
    <w:rsid w:val="008B43DB"/>
    <w:rsid w:val="008B4AA0"/>
    <w:rsid w:val="008B504E"/>
    <w:rsid w:val="008B575A"/>
    <w:rsid w:val="008B5BC7"/>
    <w:rsid w:val="008B692C"/>
    <w:rsid w:val="008B7558"/>
    <w:rsid w:val="008B76A8"/>
    <w:rsid w:val="008C01A0"/>
    <w:rsid w:val="008C0CC5"/>
    <w:rsid w:val="008C0EBC"/>
    <w:rsid w:val="008C1B38"/>
    <w:rsid w:val="008C2AC2"/>
    <w:rsid w:val="008C2B61"/>
    <w:rsid w:val="008C32B1"/>
    <w:rsid w:val="008C33CF"/>
    <w:rsid w:val="008C3435"/>
    <w:rsid w:val="008C37F5"/>
    <w:rsid w:val="008C39E5"/>
    <w:rsid w:val="008C3EFF"/>
    <w:rsid w:val="008C64F0"/>
    <w:rsid w:val="008C661C"/>
    <w:rsid w:val="008C6947"/>
    <w:rsid w:val="008C762D"/>
    <w:rsid w:val="008C7910"/>
    <w:rsid w:val="008D0B48"/>
    <w:rsid w:val="008D109E"/>
    <w:rsid w:val="008D1A6C"/>
    <w:rsid w:val="008D2C26"/>
    <w:rsid w:val="008D2F5E"/>
    <w:rsid w:val="008D3D61"/>
    <w:rsid w:val="008D51F4"/>
    <w:rsid w:val="008D5B20"/>
    <w:rsid w:val="008D5DB0"/>
    <w:rsid w:val="008D61DF"/>
    <w:rsid w:val="008D672A"/>
    <w:rsid w:val="008E06FF"/>
    <w:rsid w:val="008E5482"/>
    <w:rsid w:val="008E55A6"/>
    <w:rsid w:val="008E5C54"/>
    <w:rsid w:val="008E61A5"/>
    <w:rsid w:val="008E67F3"/>
    <w:rsid w:val="008E75FF"/>
    <w:rsid w:val="008F040F"/>
    <w:rsid w:val="008F19E2"/>
    <w:rsid w:val="008F1CA4"/>
    <w:rsid w:val="008F296A"/>
    <w:rsid w:val="008F3BFD"/>
    <w:rsid w:val="008F3C3B"/>
    <w:rsid w:val="008F3FA8"/>
    <w:rsid w:val="008F480C"/>
    <w:rsid w:val="008F6F84"/>
    <w:rsid w:val="008F7646"/>
    <w:rsid w:val="0090117B"/>
    <w:rsid w:val="00901AED"/>
    <w:rsid w:val="00901B77"/>
    <w:rsid w:val="00902860"/>
    <w:rsid w:val="00902AF0"/>
    <w:rsid w:val="00902B32"/>
    <w:rsid w:val="00905298"/>
    <w:rsid w:val="00905EA1"/>
    <w:rsid w:val="00906D4A"/>
    <w:rsid w:val="0090774D"/>
    <w:rsid w:val="009100E4"/>
    <w:rsid w:val="00910331"/>
    <w:rsid w:val="00910B57"/>
    <w:rsid w:val="0091159D"/>
    <w:rsid w:val="009117D9"/>
    <w:rsid w:val="00911914"/>
    <w:rsid w:val="00912BCC"/>
    <w:rsid w:val="009135A8"/>
    <w:rsid w:val="00913636"/>
    <w:rsid w:val="00915A4F"/>
    <w:rsid w:val="00915E52"/>
    <w:rsid w:val="009169D6"/>
    <w:rsid w:val="0091774D"/>
    <w:rsid w:val="00917C41"/>
    <w:rsid w:val="00917F22"/>
    <w:rsid w:val="009206DF"/>
    <w:rsid w:val="0092087A"/>
    <w:rsid w:val="00920B6B"/>
    <w:rsid w:val="00920CD5"/>
    <w:rsid w:val="00920CF9"/>
    <w:rsid w:val="0092103D"/>
    <w:rsid w:val="009212D4"/>
    <w:rsid w:val="009223DD"/>
    <w:rsid w:val="009243FB"/>
    <w:rsid w:val="009247D2"/>
    <w:rsid w:val="00925593"/>
    <w:rsid w:val="00926EB1"/>
    <w:rsid w:val="00927B99"/>
    <w:rsid w:val="0093102F"/>
    <w:rsid w:val="00932423"/>
    <w:rsid w:val="0093446E"/>
    <w:rsid w:val="00934BAA"/>
    <w:rsid w:val="00934C87"/>
    <w:rsid w:val="00935D0E"/>
    <w:rsid w:val="00935D0F"/>
    <w:rsid w:val="0093638C"/>
    <w:rsid w:val="0093715F"/>
    <w:rsid w:val="00937DE7"/>
    <w:rsid w:val="00940149"/>
    <w:rsid w:val="00941BC9"/>
    <w:rsid w:val="00942FEF"/>
    <w:rsid w:val="00943B98"/>
    <w:rsid w:val="00943DD8"/>
    <w:rsid w:val="009455DA"/>
    <w:rsid w:val="00946D26"/>
    <w:rsid w:val="00947F06"/>
    <w:rsid w:val="009518C0"/>
    <w:rsid w:val="00953000"/>
    <w:rsid w:val="00953890"/>
    <w:rsid w:val="00953ECF"/>
    <w:rsid w:val="00953F22"/>
    <w:rsid w:val="009547C9"/>
    <w:rsid w:val="00955D0C"/>
    <w:rsid w:val="00955EC6"/>
    <w:rsid w:val="00956560"/>
    <w:rsid w:val="0095665F"/>
    <w:rsid w:val="009575E0"/>
    <w:rsid w:val="00957D13"/>
    <w:rsid w:val="00957E5C"/>
    <w:rsid w:val="00960B45"/>
    <w:rsid w:val="009613EE"/>
    <w:rsid w:val="00962B79"/>
    <w:rsid w:val="00964312"/>
    <w:rsid w:val="00964575"/>
    <w:rsid w:val="00964D01"/>
    <w:rsid w:val="0096507D"/>
    <w:rsid w:val="009650FC"/>
    <w:rsid w:val="0096538A"/>
    <w:rsid w:val="00966456"/>
    <w:rsid w:val="00966705"/>
    <w:rsid w:val="009677BB"/>
    <w:rsid w:val="009704B7"/>
    <w:rsid w:val="009708B9"/>
    <w:rsid w:val="0097098C"/>
    <w:rsid w:val="00970F5B"/>
    <w:rsid w:val="00971256"/>
    <w:rsid w:val="00972351"/>
    <w:rsid w:val="0097306A"/>
    <w:rsid w:val="00975D56"/>
    <w:rsid w:val="00977F17"/>
    <w:rsid w:val="00980283"/>
    <w:rsid w:val="00982825"/>
    <w:rsid w:val="0098356C"/>
    <w:rsid w:val="00983FF7"/>
    <w:rsid w:val="00984609"/>
    <w:rsid w:val="00984DD2"/>
    <w:rsid w:val="00985423"/>
    <w:rsid w:val="00985649"/>
    <w:rsid w:val="009875E9"/>
    <w:rsid w:val="009923EF"/>
    <w:rsid w:val="009924A6"/>
    <w:rsid w:val="00992D55"/>
    <w:rsid w:val="00993669"/>
    <w:rsid w:val="00993FB2"/>
    <w:rsid w:val="009940D7"/>
    <w:rsid w:val="0099423D"/>
    <w:rsid w:val="00994687"/>
    <w:rsid w:val="00994BDB"/>
    <w:rsid w:val="00995195"/>
    <w:rsid w:val="00995B44"/>
    <w:rsid w:val="009A045B"/>
    <w:rsid w:val="009A4089"/>
    <w:rsid w:val="009A4E23"/>
    <w:rsid w:val="009A5973"/>
    <w:rsid w:val="009A5B6E"/>
    <w:rsid w:val="009A5E90"/>
    <w:rsid w:val="009A79B3"/>
    <w:rsid w:val="009A7C0F"/>
    <w:rsid w:val="009B09E1"/>
    <w:rsid w:val="009B0A66"/>
    <w:rsid w:val="009B0A7C"/>
    <w:rsid w:val="009B1C34"/>
    <w:rsid w:val="009B2374"/>
    <w:rsid w:val="009B2675"/>
    <w:rsid w:val="009B3AD9"/>
    <w:rsid w:val="009B429B"/>
    <w:rsid w:val="009B46D1"/>
    <w:rsid w:val="009B4E18"/>
    <w:rsid w:val="009B5026"/>
    <w:rsid w:val="009B5231"/>
    <w:rsid w:val="009B5351"/>
    <w:rsid w:val="009B6EC8"/>
    <w:rsid w:val="009B6FA9"/>
    <w:rsid w:val="009B739E"/>
    <w:rsid w:val="009C0891"/>
    <w:rsid w:val="009C145D"/>
    <w:rsid w:val="009C299B"/>
    <w:rsid w:val="009C35B0"/>
    <w:rsid w:val="009C3B1C"/>
    <w:rsid w:val="009C5C03"/>
    <w:rsid w:val="009C6296"/>
    <w:rsid w:val="009D036E"/>
    <w:rsid w:val="009D0D13"/>
    <w:rsid w:val="009D1672"/>
    <w:rsid w:val="009D16AD"/>
    <w:rsid w:val="009D1953"/>
    <w:rsid w:val="009D2205"/>
    <w:rsid w:val="009D2B6B"/>
    <w:rsid w:val="009D30D3"/>
    <w:rsid w:val="009D32EF"/>
    <w:rsid w:val="009D3C7F"/>
    <w:rsid w:val="009D3D11"/>
    <w:rsid w:val="009D470F"/>
    <w:rsid w:val="009D477A"/>
    <w:rsid w:val="009D4FEB"/>
    <w:rsid w:val="009D5D23"/>
    <w:rsid w:val="009D6B12"/>
    <w:rsid w:val="009D7CB3"/>
    <w:rsid w:val="009E07C4"/>
    <w:rsid w:val="009E0846"/>
    <w:rsid w:val="009E1CC5"/>
    <w:rsid w:val="009E2263"/>
    <w:rsid w:val="009E267F"/>
    <w:rsid w:val="009E2C0A"/>
    <w:rsid w:val="009E459A"/>
    <w:rsid w:val="009E515B"/>
    <w:rsid w:val="009E58DB"/>
    <w:rsid w:val="009E5EA6"/>
    <w:rsid w:val="009E6CD7"/>
    <w:rsid w:val="009E7C1C"/>
    <w:rsid w:val="009E7E01"/>
    <w:rsid w:val="009F0032"/>
    <w:rsid w:val="009F0109"/>
    <w:rsid w:val="009F0ABD"/>
    <w:rsid w:val="009F1CF6"/>
    <w:rsid w:val="009F21EE"/>
    <w:rsid w:val="009F2439"/>
    <w:rsid w:val="009F2BCB"/>
    <w:rsid w:val="009F3461"/>
    <w:rsid w:val="009F3C3F"/>
    <w:rsid w:val="009F5AA1"/>
    <w:rsid w:val="009F5ECE"/>
    <w:rsid w:val="009F644A"/>
    <w:rsid w:val="00A00965"/>
    <w:rsid w:val="00A00AF3"/>
    <w:rsid w:val="00A00D2C"/>
    <w:rsid w:val="00A01652"/>
    <w:rsid w:val="00A01DF3"/>
    <w:rsid w:val="00A02A0F"/>
    <w:rsid w:val="00A0420E"/>
    <w:rsid w:val="00A047F5"/>
    <w:rsid w:val="00A058F4"/>
    <w:rsid w:val="00A0625B"/>
    <w:rsid w:val="00A06E01"/>
    <w:rsid w:val="00A06EDF"/>
    <w:rsid w:val="00A07441"/>
    <w:rsid w:val="00A0774B"/>
    <w:rsid w:val="00A106F9"/>
    <w:rsid w:val="00A110AD"/>
    <w:rsid w:val="00A1149C"/>
    <w:rsid w:val="00A12453"/>
    <w:rsid w:val="00A124F3"/>
    <w:rsid w:val="00A12C92"/>
    <w:rsid w:val="00A16246"/>
    <w:rsid w:val="00A1674D"/>
    <w:rsid w:val="00A16A07"/>
    <w:rsid w:val="00A17A39"/>
    <w:rsid w:val="00A17A63"/>
    <w:rsid w:val="00A21C79"/>
    <w:rsid w:val="00A24B84"/>
    <w:rsid w:val="00A255FF"/>
    <w:rsid w:val="00A25AC6"/>
    <w:rsid w:val="00A26439"/>
    <w:rsid w:val="00A26E04"/>
    <w:rsid w:val="00A303E6"/>
    <w:rsid w:val="00A3040B"/>
    <w:rsid w:val="00A30802"/>
    <w:rsid w:val="00A313F0"/>
    <w:rsid w:val="00A31989"/>
    <w:rsid w:val="00A31EC3"/>
    <w:rsid w:val="00A32260"/>
    <w:rsid w:val="00A327AA"/>
    <w:rsid w:val="00A32FDA"/>
    <w:rsid w:val="00A33719"/>
    <w:rsid w:val="00A34363"/>
    <w:rsid w:val="00A34CDA"/>
    <w:rsid w:val="00A34ED4"/>
    <w:rsid w:val="00A34EEA"/>
    <w:rsid w:val="00A3541B"/>
    <w:rsid w:val="00A3633F"/>
    <w:rsid w:val="00A368A6"/>
    <w:rsid w:val="00A36C9E"/>
    <w:rsid w:val="00A40BA9"/>
    <w:rsid w:val="00A40BC6"/>
    <w:rsid w:val="00A41673"/>
    <w:rsid w:val="00A41DF2"/>
    <w:rsid w:val="00A4236A"/>
    <w:rsid w:val="00A43E4A"/>
    <w:rsid w:val="00A4402F"/>
    <w:rsid w:val="00A44CC3"/>
    <w:rsid w:val="00A454C6"/>
    <w:rsid w:val="00A46831"/>
    <w:rsid w:val="00A46922"/>
    <w:rsid w:val="00A47828"/>
    <w:rsid w:val="00A50965"/>
    <w:rsid w:val="00A51518"/>
    <w:rsid w:val="00A51630"/>
    <w:rsid w:val="00A51AEF"/>
    <w:rsid w:val="00A51F93"/>
    <w:rsid w:val="00A52354"/>
    <w:rsid w:val="00A53932"/>
    <w:rsid w:val="00A54367"/>
    <w:rsid w:val="00A54CB6"/>
    <w:rsid w:val="00A5507E"/>
    <w:rsid w:val="00A55464"/>
    <w:rsid w:val="00A5622A"/>
    <w:rsid w:val="00A57530"/>
    <w:rsid w:val="00A57966"/>
    <w:rsid w:val="00A57A94"/>
    <w:rsid w:val="00A57F5C"/>
    <w:rsid w:val="00A60078"/>
    <w:rsid w:val="00A60AA9"/>
    <w:rsid w:val="00A60F6E"/>
    <w:rsid w:val="00A60FB0"/>
    <w:rsid w:val="00A62F94"/>
    <w:rsid w:val="00A63826"/>
    <w:rsid w:val="00A63BA1"/>
    <w:rsid w:val="00A63DCF"/>
    <w:rsid w:val="00A645E4"/>
    <w:rsid w:val="00A64AD2"/>
    <w:rsid w:val="00A70739"/>
    <w:rsid w:val="00A7115A"/>
    <w:rsid w:val="00A71F3B"/>
    <w:rsid w:val="00A71F4B"/>
    <w:rsid w:val="00A72798"/>
    <w:rsid w:val="00A72CD6"/>
    <w:rsid w:val="00A72CEE"/>
    <w:rsid w:val="00A72F2F"/>
    <w:rsid w:val="00A73272"/>
    <w:rsid w:val="00A73D20"/>
    <w:rsid w:val="00A74A61"/>
    <w:rsid w:val="00A74D66"/>
    <w:rsid w:val="00A75CAA"/>
    <w:rsid w:val="00A75EC1"/>
    <w:rsid w:val="00A76EA7"/>
    <w:rsid w:val="00A80380"/>
    <w:rsid w:val="00A811CF"/>
    <w:rsid w:val="00A818D1"/>
    <w:rsid w:val="00A81A97"/>
    <w:rsid w:val="00A83E0C"/>
    <w:rsid w:val="00A83FD7"/>
    <w:rsid w:val="00A84F6E"/>
    <w:rsid w:val="00A86EFD"/>
    <w:rsid w:val="00A87954"/>
    <w:rsid w:val="00A9152A"/>
    <w:rsid w:val="00A919C2"/>
    <w:rsid w:val="00A91A59"/>
    <w:rsid w:val="00A926C8"/>
    <w:rsid w:val="00A935E2"/>
    <w:rsid w:val="00A93803"/>
    <w:rsid w:val="00A94769"/>
    <w:rsid w:val="00A948B6"/>
    <w:rsid w:val="00A94D2F"/>
    <w:rsid w:val="00A95173"/>
    <w:rsid w:val="00A9567B"/>
    <w:rsid w:val="00A95687"/>
    <w:rsid w:val="00A96FCB"/>
    <w:rsid w:val="00A97FB5"/>
    <w:rsid w:val="00AA0724"/>
    <w:rsid w:val="00AA103B"/>
    <w:rsid w:val="00AA2F49"/>
    <w:rsid w:val="00AA3435"/>
    <w:rsid w:val="00AA5898"/>
    <w:rsid w:val="00AA7D25"/>
    <w:rsid w:val="00AB040A"/>
    <w:rsid w:val="00AB0A14"/>
    <w:rsid w:val="00AB0F95"/>
    <w:rsid w:val="00AB241C"/>
    <w:rsid w:val="00AB3B41"/>
    <w:rsid w:val="00AB3FC8"/>
    <w:rsid w:val="00AB4B21"/>
    <w:rsid w:val="00AB4B36"/>
    <w:rsid w:val="00AB5023"/>
    <w:rsid w:val="00AB5369"/>
    <w:rsid w:val="00AB58C4"/>
    <w:rsid w:val="00AB6B77"/>
    <w:rsid w:val="00AB6B9E"/>
    <w:rsid w:val="00AB711A"/>
    <w:rsid w:val="00AB7E84"/>
    <w:rsid w:val="00AC1179"/>
    <w:rsid w:val="00AC2E6B"/>
    <w:rsid w:val="00AC38C4"/>
    <w:rsid w:val="00AC4F66"/>
    <w:rsid w:val="00AC5E04"/>
    <w:rsid w:val="00AC6540"/>
    <w:rsid w:val="00AD0519"/>
    <w:rsid w:val="00AD0762"/>
    <w:rsid w:val="00AD0A5D"/>
    <w:rsid w:val="00AD1CBC"/>
    <w:rsid w:val="00AD1D4C"/>
    <w:rsid w:val="00AD1D6B"/>
    <w:rsid w:val="00AD3B01"/>
    <w:rsid w:val="00AD52DA"/>
    <w:rsid w:val="00AD723B"/>
    <w:rsid w:val="00AD72A7"/>
    <w:rsid w:val="00AD7FE9"/>
    <w:rsid w:val="00AE02CF"/>
    <w:rsid w:val="00AE0503"/>
    <w:rsid w:val="00AE0706"/>
    <w:rsid w:val="00AE0BB0"/>
    <w:rsid w:val="00AE110B"/>
    <w:rsid w:val="00AE1BA0"/>
    <w:rsid w:val="00AE1FA3"/>
    <w:rsid w:val="00AE2D96"/>
    <w:rsid w:val="00AE36FF"/>
    <w:rsid w:val="00AE3AF6"/>
    <w:rsid w:val="00AE3F75"/>
    <w:rsid w:val="00AE4EAC"/>
    <w:rsid w:val="00AE5004"/>
    <w:rsid w:val="00AE57C7"/>
    <w:rsid w:val="00AE5BE0"/>
    <w:rsid w:val="00AE5CA0"/>
    <w:rsid w:val="00AE6259"/>
    <w:rsid w:val="00AE7299"/>
    <w:rsid w:val="00AF09B2"/>
    <w:rsid w:val="00AF12A3"/>
    <w:rsid w:val="00AF1B6E"/>
    <w:rsid w:val="00AF2A96"/>
    <w:rsid w:val="00AF2B6E"/>
    <w:rsid w:val="00AF2E4D"/>
    <w:rsid w:val="00AF34EA"/>
    <w:rsid w:val="00AF3DC2"/>
    <w:rsid w:val="00AF3FF8"/>
    <w:rsid w:val="00AF41DA"/>
    <w:rsid w:val="00AF4984"/>
    <w:rsid w:val="00AF666D"/>
    <w:rsid w:val="00AF6EC9"/>
    <w:rsid w:val="00AF6FFE"/>
    <w:rsid w:val="00AF798A"/>
    <w:rsid w:val="00B012DB"/>
    <w:rsid w:val="00B077D8"/>
    <w:rsid w:val="00B10470"/>
    <w:rsid w:val="00B107F5"/>
    <w:rsid w:val="00B10F0B"/>
    <w:rsid w:val="00B1159B"/>
    <w:rsid w:val="00B13240"/>
    <w:rsid w:val="00B1353C"/>
    <w:rsid w:val="00B13AD9"/>
    <w:rsid w:val="00B14435"/>
    <w:rsid w:val="00B14B57"/>
    <w:rsid w:val="00B155D6"/>
    <w:rsid w:val="00B15829"/>
    <w:rsid w:val="00B20033"/>
    <w:rsid w:val="00B20147"/>
    <w:rsid w:val="00B216D2"/>
    <w:rsid w:val="00B22D25"/>
    <w:rsid w:val="00B233C8"/>
    <w:rsid w:val="00B23781"/>
    <w:rsid w:val="00B256DE"/>
    <w:rsid w:val="00B2585C"/>
    <w:rsid w:val="00B2658B"/>
    <w:rsid w:val="00B271BD"/>
    <w:rsid w:val="00B27275"/>
    <w:rsid w:val="00B30FD8"/>
    <w:rsid w:val="00B31104"/>
    <w:rsid w:val="00B313E9"/>
    <w:rsid w:val="00B3151F"/>
    <w:rsid w:val="00B32170"/>
    <w:rsid w:val="00B3331A"/>
    <w:rsid w:val="00B33BBA"/>
    <w:rsid w:val="00B33D54"/>
    <w:rsid w:val="00B35798"/>
    <w:rsid w:val="00B3610B"/>
    <w:rsid w:val="00B36144"/>
    <w:rsid w:val="00B40521"/>
    <w:rsid w:val="00B407C8"/>
    <w:rsid w:val="00B40896"/>
    <w:rsid w:val="00B41614"/>
    <w:rsid w:val="00B4189A"/>
    <w:rsid w:val="00B41B3A"/>
    <w:rsid w:val="00B426F8"/>
    <w:rsid w:val="00B42F77"/>
    <w:rsid w:val="00B43BE4"/>
    <w:rsid w:val="00B4441F"/>
    <w:rsid w:val="00B4541F"/>
    <w:rsid w:val="00B45D7E"/>
    <w:rsid w:val="00B45F15"/>
    <w:rsid w:val="00B45F73"/>
    <w:rsid w:val="00B47DAE"/>
    <w:rsid w:val="00B50B53"/>
    <w:rsid w:val="00B51884"/>
    <w:rsid w:val="00B519DB"/>
    <w:rsid w:val="00B51B62"/>
    <w:rsid w:val="00B547AD"/>
    <w:rsid w:val="00B561EF"/>
    <w:rsid w:val="00B56D40"/>
    <w:rsid w:val="00B576BA"/>
    <w:rsid w:val="00B60028"/>
    <w:rsid w:val="00B60683"/>
    <w:rsid w:val="00B60FEF"/>
    <w:rsid w:val="00B61394"/>
    <w:rsid w:val="00B61855"/>
    <w:rsid w:val="00B61B5E"/>
    <w:rsid w:val="00B61D4D"/>
    <w:rsid w:val="00B63263"/>
    <w:rsid w:val="00B650DD"/>
    <w:rsid w:val="00B65582"/>
    <w:rsid w:val="00B66484"/>
    <w:rsid w:val="00B666F7"/>
    <w:rsid w:val="00B66845"/>
    <w:rsid w:val="00B67B94"/>
    <w:rsid w:val="00B70585"/>
    <w:rsid w:val="00B70B55"/>
    <w:rsid w:val="00B716AB"/>
    <w:rsid w:val="00B72964"/>
    <w:rsid w:val="00B72BF6"/>
    <w:rsid w:val="00B72EED"/>
    <w:rsid w:val="00B7303E"/>
    <w:rsid w:val="00B73867"/>
    <w:rsid w:val="00B73FF8"/>
    <w:rsid w:val="00B746ED"/>
    <w:rsid w:val="00B748DC"/>
    <w:rsid w:val="00B74FF9"/>
    <w:rsid w:val="00B7529C"/>
    <w:rsid w:val="00B768A6"/>
    <w:rsid w:val="00B769F8"/>
    <w:rsid w:val="00B80160"/>
    <w:rsid w:val="00B803F6"/>
    <w:rsid w:val="00B81228"/>
    <w:rsid w:val="00B81B51"/>
    <w:rsid w:val="00B82F89"/>
    <w:rsid w:val="00B83B33"/>
    <w:rsid w:val="00B84480"/>
    <w:rsid w:val="00B8470D"/>
    <w:rsid w:val="00B84D04"/>
    <w:rsid w:val="00B84FB0"/>
    <w:rsid w:val="00B8503B"/>
    <w:rsid w:val="00B85168"/>
    <w:rsid w:val="00B85BAD"/>
    <w:rsid w:val="00B86BC6"/>
    <w:rsid w:val="00B87540"/>
    <w:rsid w:val="00B87ED0"/>
    <w:rsid w:val="00B90528"/>
    <w:rsid w:val="00B90BE3"/>
    <w:rsid w:val="00B90C86"/>
    <w:rsid w:val="00B90F5C"/>
    <w:rsid w:val="00B912F4"/>
    <w:rsid w:val="00B91E40"/>
    <w:rsid w:val="00B9241D"/>
    <w:rsid w:val="00B92AB4"/>
    <w:rsid w:val="00B938C7"/>
    <w:rsid w:val="00B951C1"/>
    <w:rsid w:val="00B95A19"/>
    <w:rsid w:val="00BA4D7F"/>
    <w:rsid w:val="00BA5327"/>
    <w:rsid w:val="00BA7402"/>
    <w:rsid w:val="00BA7DAE"/>
    <w:rsid w:val="00BA7ED5"/>
    <w:rsid w:val="00BB0F02"/>
    <w:rsid w:val="00BB187E"/>
    <w:rsid w:val="00BB22AF"/>
    <w:rsid w:val="00BB27EC"/>
    <w:rsid w:val="00BB3B85"/>
    <w:rsid w:val="00BB4645"/>
    <w:rsid w:val="00BB5028"/>
    <w:rsid w:val="00BB60DB"/>
    <w:rsid w:val="00BB664B"/>
    <w:rsid w:val="00BB674F"/>
    <w:rsid w:val="00BB7964"/>
    <w:rsid w:val="00BC266E"/>
    <w:rsid w:val="00BC2C03"/>
    <w:rsid w:val="00BC2D10"/>
    <w:rsid w:val="00BC34C1"/>
    <w:rsid w:val="00BC4B03"/>
    <w:rsid w:val="00BC4B20"/>
    <w:rsid w:val="00BC5052"/>
    <w:rsid w:val="00BC605E"/>
    <w:rsid w:val="00BC61EA"/>
    <w:rsid w:val="00BC6AF6"/>
    <w:rsid w:val="00BC6B85"/>
    <w:rsid w:val="00BC7409"/>
    <w:rsid w:val="00BC7C22"/>
    <w:rsid w:val="00BC7D0A"/>
    <w:rsid w:val="00BD0AA8"/>
    <w:rsid w:val="00BD1A9F"/>
    <w:rsid w:val="00BD1B84"/>
    <w:rsid w:val="00BD2550"/>
    <w:rsid w:val="00BD3B15"/>
    <w:rsid w:val="00BD46F3"/>
    <w:rsid w:val="00BD4D04"/>
    <w:rsid w:val="00BE02B5"/>
    <w:rsid w:val="00BE0535"/>
    <w:rsid w:val="00BE1F8D"/>
    <w:rsid w:val="00BE2952"/>
    <w:rsid w:val="00BE3F11"/>
    <w:rsid w:val="00BE44A4"/>
    <w:rsid w:val="00BE49B8"/>
    <w:rsid w:val="00BE5317"/>
    <w:rsid w:val="00BE54E4"/>
    <w:rsid w:val="00BE576F"/>
    <w:rsid w:val="00BE74E5"/>
    <w:rsid w:val="00BE77EE"/>
    <w:rsid w:val="00BE7981"/>
    <w:rsid w:val="00BE7FFC"/>
    <w:rsid w:val="00BF025C"/>
    <w:rsid w:val="00BF07BC"/>
    <w:rsid w:val="00BF14B3"/>
    <w:rsid w:val="00BF2AF5"/>
    <w:rsid w:val="00BF2E54"/>
    <w:rsid w:val="00BF392E"/>
    <w:rsid w:val="00BF3C38"/>
    <w:rsid w:val="00BF44F2"/>
    <w:rsid w:val="00BF6927"/>
    <w:rsid w:val="00BF73BD"/>
    <w:rsid w:val="00BF768B"/>
    <w:rsid w:val="00C00BC6"/>
    <w:rsid w:val="00C00DCC"/>
    <w:rsid w:val="00C010A8"/>
    <w:rsid w:val="00C01195"/>
    <w:rsid w:val="00C01461"/>
    <w:rsid w:val="00C0193F"/>
    <w:rsid w:val="00C02C60"/>
    <w:rsid w:val="00C02E29"/>
    <w:rsid w:val="00C0307D"/>
    <w:rsid w:val="00C03B60"/>
    <w:rsid w:val="00C03B74"/>
    <w:rsid w:val="00C03DCA"/>
    <w:rsid w:val="00C0430E"/>
    <w:rsid w:val="00C06391"/>
    <w:rsid w:val="00C06963"/>
    <w:rsid w:val="00C0763D"/>
    <w:rsid w:val="00C079AE"/>
    <w:rsid w:val="00C10331"/>
    <w:rsid w:val="00C12864"/>
    <w:rsid w:val="00C13533"/>
    <w:rsid w:val="00C13B6F"/>
    <w:rsid w:val="00C141F5"/>
    <w:rsid w:val="00C15928"/>
    <w:rsid w:val="00C16278"/>
    <w:rsid w:val="00C17E62"/>
    <w:rsid w:val="00C216F4"/>
    <w:rsid w:val="00C2471C"/>
    <w:rsid w:val="00C24D2F"/>
    <w:rsid w:val="00C25A0F"/>
    <w:rsid w:val="00C25CBB"/>
    <w:rsid w:val="00C2662A"/>
    <w:rsid w:val="00C26F42"/>
    <w:rsid w:val="00C3078E"/>
    <w:rsid w:val="00C30802"/>
    <w:rsid w:val="00C323C4"/>
    <w:rsid w:val="00C32936"/>
    <w:rsid w:val="00C33A38"/>
    <w:rsid w:val="00C343DD"/>
    <w:rsid w:val="00C35952"/>
    <w:rsid w:val="00C36574"/>
    <w:rsid w:val="00C43245"/>
    <w:rsid w:val="00C46EF3"/>
    <w:rsid w:val="00C47BAB"/>
    <w:rsid w:val="00C47D6B"/>
    <w:rsid w:val="00C504AA"/>
    <w:rsid w:val="00C50807"/>
    <w:rsid w:val="00C50B3B"/>
    <w:rsid w:val="00C50EA8"/>
    <w:rsid w:val="00C51839"/>
    <w:rsid w:val="00C51A01"/>
    <w:rsid w:val="00C549CA"/>
    <w:rsid w:val="00C56EBA"/>
    <w:rsid w:val="00C57CA5"/>
    <w:rsid w:val="00C6163A"/>
    <w:rsid w:val="00C61A8A"/>
    <w:rsid w:val="00C61F07"/>
    <w:rsid w:val="00C62689"/>
    <w:rsid w:val="00C62C8B"/>
    <w:rsid w:val="00C633EC"/>
    <w:rsid w:val="00C63844"/>
    <w:rsid w:val="00C63E91"/>
    <w:rsid w:val="00C650DD"/>
    <w:rsid w:val="00C67257"/>
    <w:rsid w:val="00C67297"/>
    <w:rsid w:val="00C67C6E"/>
    <w:rsid w:val="00C700BE"/>
    <w:rsid w:val="00C709BC"/>
    <w:rsid w:val="00C71E39"/>
    <w:rsid w:val="00C72882"/>
    <w:rsid w:val="00C72AD3"/>
    <w:rsid w:val="00C735E4"/>
    <w:rsid w:val="00C73770"/>
    <w:rsid w:val="00C74F43"/>
    <w:rsid w:val="00C7581B"/>
    <w:rsid w:val="00C772F0"/>
    <w:rsid w:val="00C77D14"/>
    <w:rsid w:val="00C80604"/>
    <w:rsid w:val="00C80940"/>
    <w:rsid w:val="00C80CFD"/>
    <w:rsid w:val="00C80DEB"/>
    <w:rsid w:val="00C814AF"/>
    <w:rsid w:val="00C82487"/>
    <w:rsid w:val="00C82B2B"/>
    <w:rsid w:val="00C83978"/>
    <w:rsid w:val="00C83F43"/>
    <w:rsid w:val="00C853E4"/>
    <w:rsid w:val="00C858F5"/>
    <w:rsid w:val="00C86B9A"/>
    <w:rsid w:val="00C8712B"/>
    <w:rsid w:val="00C8729F"/>
    <w:rsid w:val="00C90029"/>
    <w:rsid w:val="00C90CB6"/>
    <w:rsid w:val="00C930C2"/>
    <w:rsid w:val="00C9338C"/>
    <w:rsid w:val="00C941D6"/>
    <w:rsid w:val="00C964ED"/>
    <w:rsid w:val="00C96778"/>
    <w:rsid w:val="00C96CE5"/>
    <w:rsid w:val="00CA06AB"/>
    <w:rsid w:val="00CA06D6"/>
    <w:rsid w:val="00CA0777"/>
    <w:rsid w:val="00CA0C40"/>
    <w:rsid w:val="00CA0DEA"/>
    <w:rsid w:val="00CA16AD"/>
    <w:rsid w:val="00CA1BE7"/>
    <w:rsid w:val="00CA1EFD"/>
    <w:rsid w:val="00CA262B"/>
    <w:rsid w:val="00CA28D6"/>
    <w:rsid w:val="00CA298A"/>
    <w:rsid w:val="00CA3156"/>
    <w:rsid w:val="00CA425C"/>
    <w:rsid w:val="00CA4B05"/>
    <w:rsid w:val="00CA51F1"/>
    <w:rsid w:val="00CA6393"/>
    <w:rsid w:val="00CA6D80"/>
    <w:rsid w:val="00CB03D1"/>
    <w:rsid w:val="00CB0678"/>
    <w:rsid w:val="00CB2712"/>
    <w:rsid w:val="00CB31CE"/>
    <w:rsid w:val="00CB6650"/>
    <w:rsid w:val="00CC09BE"/>
    <w:rsid w:val="00CC1254"/>
    <w:rsid w:val="00CC1F63"/>
    <w:rsid w:val="00CC3EA2"/>
    <w:rsid w:val="00CC4876"/>
    <w:rsid w:val="00CC67FA"/>
    <w:rsid w:val="00CC690F"/>
    <w:rsid w:val="00CC6A8E"/>
    <w:rsid w:val="00CC6C61"/>
    <w:rsid w:val="00CC71F2"/>
    <w:rsid w:val="00CC7463"/>
    <w:rsid w:val="00CC7995"/>
    <w:rsid w:val="00CD0360"/>
    <w:rsid w:val="00CD0707"/>
    <w:rsid w:val="00CD139E"/>
    <w:rsid w:val="00CD2003"/>
    <w:rsid w:val="00CD3705"/>
    <w:rsid w:val="00CD3CC4"/>
    <w:rsid w:val="00CD6AD3"/>
    <w:rsid w:val="00CE11C5"/>
    <w:rsid w:val="00CE12DE"/>
    <w:rsid w:val="00CE15E5"/>
    <w:rsid w:val="00CE1D89"/>
    <w:rsid w:val="00CE343A"/>
    <w:rsid w:val="00CE4262"/>
    <w:rsid w:val="00CE44EF"/>
    <w:rsid w:val="00CE50E2"/>
    <w:rsid w:val="00CE541E"/>
    <w:rsid w:val="00CE5588"/>
    <w:rsid w:val="00CE56E3"/>
    <w:rsid w:val="00CE5AC1"/>
    <w:rsid w:val="00CE72B2"/>
    <w:rsid w:val="00CE7581"/>
    <w:rsid w:val="00CE7668"/>
    <w:rsid w:val="00CF024D"/>
    <w:rsid w:val="00CF0712"/>
    <w:rsid w:val="00CF173F"/>
    <w:rsid w:val="00CF21C5"/>
    <w:rsid w:val="00CF2640"/>
    <w:rsid w:val="00CF2BB9"/>
    <w:rsid w:val="00CF340E"/>
    <w:rsid w:val="00CF4EB0"/>
    <w:rsid w:val="00CF59C3"/>
    <w:rsid w:val="00CF59DE"/>
    <w:rsid w:val="00CF5F28"/>
    <w:rsid w:val="00CF6CD5"/>
    <w:rsid w:val="00CF7186"/>
    <w:rsid w:val="00CF723E"/>
    <w:rsid w:val="00CF7532"/>
    <w:rsid w:val="00CF7A51"/>
    <w:rsid w:val="00CF7C8C"/>
    <w:rsid w:val="00D00188"/>
    <w:rsid w:val="00D00921"/>
    <w:rsid w:val="00D00BE3"/>
    <w:rsid w:val="00D00F1D"/>
    <w:rsid w:val="00D0272E"/>
    <w:rsid w:val="00D02968"/>
    <w:rsid w:val="00D03AB9"/>
    <w:rsid w:val="00D03C84"/>
    <w:rsid w:val="00D0569F"/>
    <w:rsid w:val="00D06095"/>
    <w:rsid w:val="00D072CA"/>
    <w:rsid w:val="00D101B9"/>
    <w:rsid w:val="00D101CA"/>
    <w:rsid w:val="00D10725"/>
    <w:rsid w:val="00D110E1"/>
    <w:rsid w:val="00D123B4"/>
    <w:rsid w:val="00D130C1"/>
    <w:rsid w:val="00D13410"/>
    <w:rsid w:val="00D14313"/>
    <w:rsid w:val="00D14CA0"/>
    <w:rsid w:val="00D14D88"/>
    <w:rsid w:val="00D1574A"/>
    <w:rsid w:val="00D15B95"/>
    <w:rsid w:val="00D15C71"/>
    <w:rsid w:val="00D17C94"/>
    <w:rsid w:val="00D21864"/>
    <w:rsid w:val="00D21DFE"/>
    <w:rsid w:val="00D225D2"/>
    <w:rsid w:val="00D2377D"/>
    <w:rsid w:val="00D248CB"/>
    <w:rsid w:val="00D2562A"/>
    <w:rsid w:val="00D2596B"/>
    <w:rsid w:val="00D25B10"/>
    <w:rsid w:val="00D27030"/>
    <w:rsid w:val="00D270F0"/>
    <w:rsid w:val="00D3060F"/>
    <w:rsid w:val="00D30944"/>
    <w:rsid w:val="00D30A59"/>
    <w:rsid w:val="00D31DF3"/>
    <w:rsid w:val="00D3228A"/>
    <w:rsid w:val="00D32E82"/>
    <w:rsid w:val="00D32FA9"/>
    <w:rsid w:val="00D33A5F"/>
    <w:rsid w:val="00D341AB"/>
    <w:rsid w:val="00D3491F"/>
    <w:rsid w:val="00D3524E"/>
    <w:rsid w:val="00D354FB"/>
    <w:rsid w:val="00D3571D"/>
    <w:rsid w:val="00D37AA7"/>
    <w:rsid w:val="00D37CF1"/>
    <w:rsid w:val="00D403B4"/>
    <w:rsid w:val="00D40CAF"/>
    <w:rsid w:val="00D410D9"/>
    <w:rsid w:val="00D41489"/>
    <w:rsid w:val="00D419EA"/>
    <w:rsid w:val="00D42837"/>
    <w:rsid w:val="00D42A84"/>
    <w:rsid w:val="00D42F2C"/>
    <w:rsid w:val="00D4403D"/>
    <w:rsid w:val="00D440C7"/>
    <w:rsid w:val="00D4477C"/>
    <w:rsid w:val="00D4482E"/>
    <w:rsid w:val="00D44AE7"/>
    <w:rsid w:val="00D4655E"/>
    <w:rsid w:val="00D4739F"/>
    <w:rsid w:val="00D47994"/>
    <w:rsid w:val="00D47A7E"/>
    <w:rsid w:val="00D47B56"/>
    <w:rsid w:val="00D51D9C"/>
    <w:rsid w:val="00D51FD8"/>
    <w:rsid w:val="00D523C6"/>
    <w:rsid w:val="00D52A3C"/>
    <w:rsid w:val="00D55565"/>
    <w:rsid w:val="00D55746"/>
    <w:rsid w:val="00D55A81"/>
    <w:rsid w:val="00D562CA"/>
    <w:rsid w:val="00D568CE"/>
    <w:rsid w:val="00D570CF"/>
    <w:rsid w:val="00D5771D"/>
    <w:rsid w:val="00D6001C"/>
    <w:rsid w:val="00D60D84"/>
    <w:rsid w:val="00D641BF"/>
    <w:rsid w:val="00D6425F"/>
    <w:rsid w:val="00D64A82"/>
    <w:rsid w:val="00D66597"/>
    <w:rsid w:val="00D67A42"/>
    <w:rsid w:val="00D70944"/>
    <w:rsid w:val="00D70FBA"/>
    <w:rsid w:val="00D71089"/>
    <w:rsid w:val="00D71504"/>
    <w:rsid w:val="00D71EDE"/>
    <w:rsid w:val="00D73D9B"/>
    <w:rsid w:val="00D74790"/>
    <w:rsid w:val="00D74B43"/>
    <w:rsid w:val="00D766E3"/>
    <w:rsid w:val="00D77976"/>
    <w:rsid w:val="00D77B03"/>
    <w:rsid w:val="00D77C89"/>
    <w:rsid w:val="00D80892"/>
    <w:rsid w:val="00D8143C"/>
    <w:rsid w:val="00D81785"/>
    <w:rsid w:val="00D81796"/>
    <w:rsid w:val="00D81F78"/>
    <w:rsid w:val="00D821BB"/>
    <w:rsid w:val="00D822FF"/>
    <w:rsid w:val="00D82CAA"/>
    <w:rsid w:val="00D83176"/>
    <w:rsid w:val="00D8455B"/>
    <w:rsid w:val="00D84E63"/>
    <w:rsid w:val="00D850B6"/>
    <w:rsid w:val="00D867C6"/>
    <w:rsid w:val="00D9180B"/>
    <w:rsid w:val="00D91F0C"/>
    <w:rsid w:val="00D921A5"/>
    <w:rsid w:val="00D94510"/>
    <w:rsid w:val="00D9546E"/>
    <w:rsid w:val="00D957A2"/>
    <w:rsid w:val="00D959C2"/>
    <w:rsid w:val="00D96847"/>
    <w:rsid w:val="00D96C19"/>
    <w:rsid w:val="00D970C3"/>
    <w:rsid w:val="00D97892"/>
    <w:rsid w:val="00D97CF8"/>
    <w:rsid w:val="00DA2CB0"/>
    <w:rsid w:val="00DA4B96"/>
    <w:rsid w:val="00DA50BB"/>
    <w:rsid w:val="00DA56F5"/>
    <w:rsid w:val="00DA7048"/>
    <w:rsid w:val="00DA767B"/>
    <w:rsid w:val="00DB0791"/>
    <w:rsid w:val="00DB1C50"/>
    <w:rsid w:val="00DB2F01"/>
    <w:rsid w:val="00DB3788"/>
    <w:rsid w:val="00DB3F94"/>
    <w:rsid w:val="00DB4B5C"/>
    <w:rsid w:val="00DB572C"/>
    <w:rsid w:val="00DB5D05"/>
    <w:rsid w:val="00DB5DF1"/>
    <w:rsid w:val="00DB5EDD"/>
    <w:rsid w:val="00DB63B0"/>
    <w:rsid w:val="00DC2783"/>
    <w:rsid w:val="00DC2B56"/>
    <w:rsid w:val="00DC3A55"/>
    <w:rsid w:val="00DC3D0F"/>
    <w:rsid w:val="00DC4280"/>
    <w:rsid w:val="00DC4F49"/>
    <w:rsid w:val="00DC5283"/>
    <w:rsid w:val="00DC6C59"/>
    <w:rsid w:val="00DD02B5"/>
    <w:rsid w:val="00DD0546"/>
    <w:rsid w:val="00DD147E"/>
    <w:rsid w:val="00DD2055"/>
    <w:rsid w:val="00DD2526"/>
    <w:rsid w:val="00DD30E0"/>
    <w:rsid w:val="00DD36F0"/>
    <w:rsid w:val="00DD38E9"/>
    <w:rsid w:val="00DD3A01"/>
    <w:rsid w:val="00DD3DCC"/>
    <w:rsid w:val="00DD452B"/>
    <w:rsid w:val="00DD4E82"/>
    <w:rsid w:val="00DD53BE"/>
    <w:rsid w:val="00DD6670"/>
    <w:rsid w:val="00DD6947"/>
    <w:rsid w:val="00DE02F6"/>
    <w:rsid w:val="00DE0DDB"/>
    <w:rsid w:val="00DE0EE8"/>
    <w:rsid w:val="00DE280C"/>
    <w:rsid w:val="00DE2D73"/>
    <w:rsid w:val="00DE414B"/>
    <w:rsid w:val="00DE5181"/>
    <w:rsid w:val="00DE6BDC"/>
    <w:rsid w:val="00DE6DC8"/>
    <w:rsid w:val="00DE6FAB"/>
    <w:rsid w:val="00DE7827"/>
    <w:rsid w:val="00DE7942"/>
    <w:rsid w:val="00DF0929"/>
    <w:rsid w:val="00DF2D69"/>
    <w:rsid w:val="00DF31F5"/>
    <w:rsid w:val="00DF3B39"/>
    <w:rsid w:val="00DF44C1"/>
    <w:rsid w:val="00DF45AF"/>
    <w:rsid w:val="00DF4BB2"/>
    <w:rsid w:val="00DF4D38"/>
    <w:rsid w:val="00DF66C0"/>
    <w:rsid w:val="00DF70EC"/>
    <w:rsid w:val="00E00143"/>
    <w:rsid w:val="00E00C72"/>
    <w:rsid w:val="00E025F8"/>
    <w:rsid w:val="00E03BAE"/>
    <w:rsid w:val="00E04130"/>
    <w:rsid w:val="00E063CD"/>
    <w:rsid w:val="00E06CB3"/>
    <w:rsid w:val="00E072AB"/>
    <w:rsid w:val="00E104EB"/>
    <w:rsid w:val="00E10630"/>
    <w:rsid w:val="00E11890"/>
    <w:rsid w:val="00E12C34"/>
    <w:rsid w:val="00E13853"/>
    <w:rsid w:val="00E13C60"/>
    <w:rsid w:val="00E153FB"/>
    <w:rsid w:val="00E15589"/>
    <w:rsid w:val="00E15834"/>
    <w:rsid w:val="00E162C4"/>
    <w:rsid w:val="00E16DC1"/>
    <w:rsid w:val="00E17A73"/>
    <w:rsid w:val="00E17EAE"/>
    <w:rsid w:val="00E207FE"/>
    <w:rsid w:val="00E20AE0"/>
    <w:rsid w:val="00E20F50"/>
    <w:rsid w:val="00E21CEF"/>
    <w:rsid w:val="00E21F6E"/>
    <w:rsid w:val="00E224CA"/>
    <w:rsid w:val="00E226BA"/>
    <w:rsid w:val="00E235E2"/>
    <w:rsid w:val="00E24152"/>
    <w:rsid w:val="00E243CF"/>
    <w:rsid w:val="00E24671"/>
    <w:rsid w:val="00E2470E"/>
    <w:rsid w:val="00E24E71"/>
    <w:rsid w:val="00E25473"/>
    <w:rsid w:val="00E25EFE"/>
    <w:rsid w:val="00E26BD8"/>
    <w:rsid w:val="00E2720B"/>
    <w:rsid w:val="00E27631"/>
    <w:rsid w:val="00E278B4"/>
    <w:rsid w:val="00E3042B"/>
    <w:rsid w:val="00E3063E"/>
    <w:rsid w:val="00E356D4"/>
    <w:rsid w:val="00E35FD2"/>
    <w:rsid w:val="00E3650C"/>
    <w:rsid w:val="00E36730"/>
    <w:rsid w:val="00E37758"/>
    <w:rsid w:val="00E37892"/>
    <w:rsid w:val="00E379C7"/>
    <w:rsid w:val="00E40BE9"/>
    <w:rsid w:val="00E411E3"/>
    <w:rsid w:val="00E41EA3"/>
    <w:rsid w:val="00E42420"/>
    <w:rsid w:val="00E44412"/>
    <w:rsid w:val="00E44AD8"/>
    <w:rsid w:val="00E44DC1"/>
    <w:rsid w:val="00E44FAE"/>
    <w:rsid w:val="00E451CB"/>
    <w:rsid w:val="00E45921"/>
    <w:rsid w:val="00E4644C"/>
    <w:rsid w:val="00E46664"/>
    <w:rsid w:val="00E46ED2"/>
    <w:rsid w:val="00E4743C"/>
    <w:rsid w:val="00E47D73"/>
    <w:rsid w:val="00E5189E"/>
    <w:rsid w:val="00E51CB9"/>
    <w:rsid w:val="00E51DB0"/>
    <w:rsid w:val="00E52288"/>
    <w:rsid w:val="00E54FD5"/>
    <w:rsid w:val="00E55369"/>
    <w:rsid w:val="00E554F4"/>
    <w:rsid w:val="00E56C5E"/>
    <w:rsid w:val="00E56D1F"/>
    <w:rsid w:val="00E57FB7"/>
    <w:rsid w:val="00E60731"/>
    <w:rsid w:val="00E61A89"/>
    <w:rsid w:val="00E63FC3"/>
    <w:rsid w:val="00E6409B"/>
    <w:rsid w:val="00E64928"/>
    <w:rsid w:val="00E65AFE"/>
    <w:rsid w:val="00E663E7"/>
    <w:rsid w:val="00E66CEF"/>
    <w:rsid w:val="00E70240"/>
    <w:rsid w:val="00E70ACA"/>
    <w:rsid w:val="00E70BC0"/>
    <w:rsid w:val="00E74751"/>
    <w:rsid w:val="00E75148"/>
    <w:rsid w:val="00E75247"/>
    <w:rsid w:val="00E763F5"/>
    <w:rsid w:val="00E76439"/>
    <w:rsid w:val="00E76720"/>
    <w:rsid w:val="00E769EF"/>
    <w:rsid w:val="00E77D62"/>
    <w:rsid w:val="00E80D4E"/>
    <w:rsid w:val="00E814E2"/>
    <w:rsid w:val="00E836CD"/>
    <w:rsid w:val="00E84173"/>
    <w:rsid w:val="00E845A7"/>
    <w:rsid w:val="00E84A65"/>
    <w:rsid w:val="00E84E16"/>
    <w:rsid w:val="00E85AD9"/>
    <w:rsid w:val="00E87391"/>
    <w:rsid w:val="00E87EBF"/>
    <w:rsid w:val="00E90036"/>
    <w:rsid w:val="00E913E0"/>
    <w:rsid w:val="00E91623"/>
    <w:rsid w:val="00E91892"/>
    <w:rsid w:val="00E92961"/>
    <w:rsid w:val="00E945FC"/>
    <w:rsid w:val="00E94837"/>
    <w:rsid w:val="00E95193"/>
    <w:rsid w:val="00E95299"/>
    <w:rsid w:val="00E956E9"/>
    <w:rsid w:val="00E96688"/>
    <w:rsid w:val="00E9672B"/>
    <w:rsid w:val="00E97353"/>
    <w:rsid w:val="00E97576"/>
    <w:rsid w:val="00E97A38"/>
    <w:rsid w:val="00EA0598"/>
    <w:rsid w:val="00EA0C64"/>
    <w:rsid w:val="00EA12E7"/>
    <w:rsid w:val="00EA14F3"/>
    <w:rsid w:val="00EA237B"/>
    <w:rsid w:val="00EA34BC"/>
    <w:rsid w:val="00EA43A1"/>
    <w:rsid w:val="00EA52B9"/>
    <w:rsid w:val="00EA5C81"/>
    <w:rsid w:val="00EA7636"/>
    <w:rsid w:val="00EA77F1"/>
    <w:rsid w:val="00EB1FC4"/>
    <w:rsid w:val="00EB2FB0"/>
    <w:rsid w:val="00EB6468"/>
    <w:rsid w:val="00EB6651"/>
    <w:rsid w:val="00EB754B"/>
    <w:rsid w:val="00EC18D0"/>
    <w:rsid w:val="00EC1D4F"/>
    <w:rsid w:val="00EC2086"/>
    <w:rsid w:val="00EC31EC"/>
    <w:rsid w:val="00EC321F"/>
    <w:rsid w:val="00EC6C95"/>
    <w:rsid w:val="00EC7572"/>
    <w:rsid w:val="00EC7898"/>
    <w:rsid w:val="00ED0109"/>
    <w:rsid w:val="00ED0557"/>
    <w:rsid w:val="00ED116A"/>
    <w:rsid w:val="00ED166F"/>
    <w:rsid w:val="00ED1F32"/>
    <w:rsid w:val="00ED25C1"/>
    <w:rsid w:val="00ED31A0"/>
    <w:rsid w:val="00ED3C02"/>
    <w:rsid w:val="00ED4322"/>
    <w:rsid w:val="00ED44AF"/>
    <w:rsid w:val="00ED58E6"/>
    <w:rsid w:val="00ED5C19"/>
    <w:rsid w:val="00ED6745"/>
    <w:rsid w:val="00ED7CD0"/>
    <w:rsid w:val="00EE060C"/>
    <w:rsid w:val="00EE1297"/>
    <w:rsid w:val="00EE2605"/>
    <w:rsid w:val="00EE360B"/>
    <w:rsid w:val="00EE3E74"/>
    <w:rsid w:val="00EE70E6"/>
    <w:rsid w:val="00EE7CEA"/>
    <w:rsid w:val="00EF0B2F"/>
    <w:rsid w:val="00EF0DB2"/>
    <w:rsid w:val="00EF1995"/>
    <w:rsid w:val="00EF2ABA"/>
    <w:rsid w:val="00EF2DBB"/>
    <w:rsid w:val="00EF3B66"/>
    <w:rsid w:val="00EF4D67"/>
    <w:rsid w:val="00EF52C4"/>
    <w:rsid w:val="00EF5492"/>
    <w:rsid w:val="00EF707A"/>
    <w:rsid w:val="00EF7A0C"/>
    <w:rsid w:val="00F00D16"/>
    <w:rsid w:val="00F01F51"/>
    <w:rsid w:val="00F024A5"/>
    <w:rsid w:val="00F028EE"/>
    <w:rsid w:val="00F02AF6"/>
    <w:rsid w:val="00F0338A"/>
    <w:rsid w:val="00F03873"/>
    <w:rsid w:val="00F04290"/>
    <w:rsid w:val="00F04506"/>
    <w:rsid w:val="00F07703"/>
    <w:rsid w:val="00F10173"/>
    <w:rsid w:val="00F10DA4"/>
    <w:rsid w:val="00F125BB"/>
    <w:rsid w:val="00F130E4"/>
    <w:rsid w:val="00F131C0"/>
    <w:rsid w:val="00F14539"/>
    <w:rsid w:val="00F14EB4"/>
    <w:rsid w:val="00F15551"/>
    <w:rsid w:val="00F15FE7"/>
    <w:rsid w:val="00F17B49"/>
    <w:rsid w:val="00F17BF6"/>
    <w:rsid w:val="00F20920"/>
    <w:rsid w:val="00F20980"/>
    <w:rsid w:val="00F20C66"/>
    <w:rsid w:val="00F2141A"/>
    <w:rsid w:val="00F21C43"/>
    <w:rsid w:val="00F220CE"/>
    <w:rsid w:val="00F22973"/>
    <w:rsid w:val="00F24111"/>
    <w:rsid w:val="00F244E3"/>
    <w:rsid w:val="00F254F4"/>
    <w:rsid w:val="00F25CC1"/>
    <w:rsid w:val="00F277D6"/>
    <w:rsid w:val="00F30F01"/>
    <w:rsid w:val="00F322BC"/>
    <w:rsid w:val="00F32F26"/>
    <w:rsid w:val="00F34CCF"/>
    <w:rsid w:val="00F3736A"/>
    <w:rsid w:val="00F37ECA"/>
    <w:rsid w:val="00F40CD9"/>
    <w:rsid w:val="00F40DE7"/>
    <w:rsid w:val="00F410D3"/>
    <w:rsid w:val="00F421B6"/>
    <w:rsid w:val="00F44345"/>
    <w:rsid w:val="00F45E73"/>
    <w:rsid w:val="00F471F7"/>
    <w:rsid w:val="00F47D95"/>
    <w:rsid w:val="00F47F95"/>
    <w:rsid w:val="00F50FAC"/>
    <w:rsid w:val="00F53AE0"/>
    <w:rsid w:val="00F54E66"/>
    <w:rsid w:val="00F5531E"/>
    <w:rsid w:val="00F55351"/>
    <w:rsid w:val="00F55751"/>
    <w:rsid w:val="00F55ED5"/>
    <w:rsid w:val="00F56693"/>
    <w:rsid w:val="00F56CC4"/>
    <w:rsid w:val="00F575CB"/>
    <w:rsid w:val="00F578BB"/>
    <w:rsid w:val="00F613CA"/>
    <w:rsid w:val="00F6151B"/>
    <w:rsid w:val="00F619FF"/>
    <w:rsid w:val="00F62C47"/>
    <w:rsid w:val="00F63CAF"/>
    <w:rsid w:val="00F63DD9"/>
    <w:rsid w:val="00F64906"/>
    <w:rsid w:val="00F64D98"/>
    <w:rsid w:val="00F67584"/>
    <w:rsid w:val="00F6771B"/>
    <w:rsid w:val="00F67ECC"/>
    <w:rsid w:val="00F73172"/>
    <w:rsid w:val="00F73885"/>
    <w:rsid w:val="00F75DF5"/>
    <w:rsid w:val="00F76557"/>
    <w:rsid w:val="00F770E7"/>
    <w:rsid w:val="00F810C0"/>
    <w:rsid w:val="00F81D21"/>
    <w:rsid w:val="00F82582"/>
    <w:rsid w:val="00F82AE0"/>
    <w:rsid w:val="00F82BC3"/>
    <w:rsid w:val="00F85D7C"/>
    <w:rsid w:val="00F86066"/>
    <w:rsid w:val="00F86441"/>
    <w:rsid w:val="00F864E3"/>
    <w:rsid w:val="00F865FE"/>
    <w:rsid w:val="00F866FD"/>
    <w:rsid w:val="00F8678E"/>
    <w:rsid w:val="00F8755D"/>
    <w:rsid w:val="00F87891"/>
    <w:rsid w:val="00F87D20"/>
    <w:rsid w:val="00F90291"/>
    <w:rsid w:val="00F907F3"/>
    <w:rsid w:val="00F90DF4"/>
    <w:rsid w:val="00F91409"/>
    <w:rsid w:val="00F9142A"/>
    <w:rsid w:val="00F91E3A"/>
    <w:rsid w:val="00F92B1A"/>
    <w:rsid w:val="00F93B71"/>
    <w:rsid w:val="00F962E3"/>
    <w:rsid w:val="00F963E6"/>
    <w:rsid w:val="00F96759"/>
    <w:rsid w:val="00F97BF7"/>
    <w:rsid w:val="00F97EA3"/>
    <w:rsid w:val="00FA25A6"/>
    <w:rsid w:val="00FA2D39"/>
    <w:rsid w:val="00FA3268"/>
    <w:rsid w:val="00FA3BC5"/>
    <w:rsid w:val="00FA4AF7"/>
    <w:rsid w:val="00FA53D0"/>
    <w:rsid w:val="00FA60DB"/>
    <w:rsid w:val="00FA73C4"/>
    <w:rsid w:val="00FA7639"/>
    <w:rsid w:val="00FA7B90"/>
    <w:rsid w:val="00FB003C"/>
    <w:rsid w:val="00FB015D"/>
    <w:rsid w:val="00FB11AE"/>
    <w:rsid w:val="00FB1802"/>
    <w:rsid w:val="00FB1A77"/>
    <w:rsid w:val="00FB28DB"/>
    <w:rsid w:val="00FB2A41"/>
    <w:rsid w:val="00FB2CCD"/>
    <w:rsid w:val="00FB3024"/>
    <w:rsid w:val="00FB31A8"/>
    <w:rsid w:val="00FB3E22"/>
    <w:rsid w:val="00FB4DEF"/>
    <w:rsid w:val="00FB5185"/>
    <w:rsid w:val="00FB54E4"/>
    <w:rsid w:val="00FB5759"/>
    <w:rsid w:val="00FB6858"/>
    <w:rsid w:val="00FC0597"/>
    <w:rsid w:val="00FC0BCC"/>
    <w:rsid w:val="00FC17F1"/>
    <w:rsid w:val="00FC190E"/>
    <w:rsid w:val="00FC2A59"/>
    <w:rsid w:val="00FC2ACA"/>
    <w:rsid w:val="00FC2E5E"/>
    <w:rsid w:val="00FC302A"/>
    <w:rsid w:val="00FC31CB"/>
    <w:rsid w:val="00FC4487"/>
    <w:rsid w:val="00FC52B4"/>
    <w:rsid w:val="00FC63E1"/>
    <w:rsid w:val="00FC6986"/>
    <w:rsid w:val="00FC6C6C"/>
    <w:rsid w:val="00FC7949"/>
    <w:rsid w:val="00FD0691"/>
    <w:rsid w:val="00FD091B"/>
    <w:rsid w:val="00FD12DE"/>
    <w:rsid w:val="00FD1414"/>
    <w:rsid w:val="00FD1CD1"/>
    <w:rsid w:val="00FD3385"/>
    <w:rsid w:val="00FD3C32"/>
    <w:rsid w:val="00FD3FF3"/>
    <w:rsid w:val="00FD4FAA"/>
    <w:rsid w:val="00FD5195"/>
    <w:rsid w:val="00FD59AD"/>
    <w:rsid w:val="00FD5B0A"/>
    <w:rsid w:val="00FD5FB9"/>
    <w:rsid w:val="00FD6221"/>
    <w:rsid w:val="00FD6416"/>
    <w:rsid w:val="00FD71A6"/>
    <w:rsid w:val="00FD72A4"/>
    <w:rsid w:val="00FD76BB"/>
    <w:rsid w:val="00FD7928"/>
    <w:rsid w:val="00FE054B"/>
    <w:rsid w:val="00FE1207"/>
    <w:rsid w:val="00FE15CB"/>
    <w:rsid w:val="00FE1925"/>
    <w:rsid w:val="00FE2FB1"/>
    <w:rsid w:val="00FE3A89"/>
    <w:rsid w:val="00FE5301"/>
    <w:rsid w:val="00FE5DE9"/>
    <w:rsid w:val="00FE755E"/>
    <w:rsid w:val="00FF071F"/>
    <w:rsid w:val="00FF11CA"/>
    <w:rsid w:val="00FF215C"/>
    <w:rsid w:val="00FF2934"/>
    <w:rsid w:val="00FF2D54"/>
    <w:rsid w:val="00FF337B"/>
    <w:rsid w:val="00FF44BE"/>
    <w:rsid w:val="00FF4530"/>
    <w:rsid w:val="00FF4531"/>
    <w:rsid w:val="00FF45FA"/>
    <w:rsid w:val="00FF4605"/>
    <w:rsid w:val="00FF461D"/>
    <w:rsid w:val="00FF4AA6"/>
    <w:rsid w:val="00FF5DF9"/>
    <w:rsid w:val="00FF6229"/>
    <w:rsid w:val="00FF6787"/>
    <w:rsid w:val="00FF6B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CDD0D"/>
  <w15:chartTrackingRefBased/>
  <w15:docId w15:val="{ABE1AF21-60B8-4BDE-8D70-DBBD5FD84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32F"/>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autoRedefine/>
    <w:uiPriority w:val="9"/>
    <w:unhideWhenUsed/>
    <w:qFormat/>
    <w:rsid w:val="00B951C1"/>
    <w:pPr>
      <w:keepNext/>
      <w:keepLines/>
      <w:ind w:left="221" w:firstLine="708"/>
      <w:outlineLvl w:val="1"/>
    </w:pPr>
    <w:rPr>
      <w:rFonts w:ascii="Arial" w:eastAsiaTheme="majorEastAsia" w:hAnsi="Arial" w:cstheme="majorBidi"/>
      <w:b/>
      <w:bCs/>
      <w:sz w:val="24"/>
      <w:szCs w:val="26"/>
    </w:rPr>
  </w:style>
  <w:style w:type="paragraph" w:styleId="Ttulo3">
    <w:name w:val="heading 3"/>
    <w:basedOn w:val="Normal"/>
    <w:next w:val="Normal"/>
    <w:link w:val="Ttulo3Char"/>
    <w:uiPriority w:val="9"/>
    <w:unhideWhenUsed/>
    <w:qFormat/>
    <w:rsid w:val="0023692D"/>
    <w:pPr>
      <w:keepNext/>
      <w:keepLines/>
      <w:spacing w:before="4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B951C1"/>
    <w:rPr>
      <w:rFonts w:ascii="Arial" w:eastAsiaTheme="majorEastAsia" w:hAnsi="Arial" w:cstheme="majorBidi"/>
      <w:b/>
      <w:bCs/>
      <w:sz w:val="24"/>
      <w:szCs w:val="26"/>
      <w:lang w:eastAsia="ja-JP"/>
    </w:rPr>
  </w:style>
  <w:style w:type="paragraph" w:styleId="Ttulo">
    <w:name w:val="Title"/>
    <w:basedOn w:val="Normal"/>
    <w:next w:val="Normal"/>
    <w:link w:val="TtuloChar"/>
    <w:uiPriority w:val="10"/>
    <w:qFormat/>
    <w:rsid w:val="0023692D"/>
    <w:pPr>
      <w:spacing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E56D1F"/>
    <w:pPr>
      <w:tabs>
        <w:tab w:val="right" w:leader="dot" w:pos="9061"/>
      </w:tabs>
      <w:spacing w:after="100"/>
    </w:pPr>
    <w:rPr>
      <w:rFonts w:ascii="Arial" w:hAnsi="Arial" w:cs="Arial"/>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Pr-formataoHTML">
    <w:name w:val="HTML Preformatted"/>
    <w:basedOn w:val="Normal"/>
    <w:link w:val="Pr-formataoHTMLChar"/>
    <w:uiPriority w:val="99"/>
    <w:unhideWhenUsed/>
    <w:rsid w:val="00BD46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BD46F3"/>
    <w:rPr>
      <w:rFonts w:ascii="Courier New" w:eastAsia="Times New Roman" w:hAnsi="Courier New" w:cs="Courier New"/>
      <w:sz w:val="20"/>
      <w:szCs w:val="20"/>
      <w:lang w:eastAsia="pt-BR"/>
    </w:rPr>
  </w:style>
  <w:style w:type="character" w:customStyle="1" w:styleId="y2iqfc">
    <w:name w:val="y2iqfc"/>
    <w:basedOn w:val="Fontepargpadro"/>
    <w:rsid w:val="00BD46F3"/>
  </w:style>
  <w:style w:type="paragraph" w:customStyle="1" w:styleId="Default">
    <w:name w:val="Default"/>
    <w:rsid w:val="00DF3B39"/>
    <w:pPr>
      <w:autoSpaceDE w:val="0"/>
      <w:autoSpaceDN w:val="0"/>
      <w:adjustRightInd w:val="0"/>
      <w:spacing w:line="240" w:lineRule="auto"/>
    </w:pPr>
    <w:rPr>
      <w:rFonts w:ascii="Arial" w:hAnsi="Arial" w:cs="Arial"/>
      <w:color w:val="000000"/>
      <w:sz w:val="24"/>
      <w:szCs w:val="24"/>
    </w:rPr>
  </w:style>
  <w:style w:type="character" w:styleId="MenoPendente">
    <w:name w:val="Unresolved Mention"/>
    <w:basedOn w:val="Fontepargpadro"/>
    <w:uiPriority w:val="99"/>
    <w:semiHidden/>
    <w:unhideWhenUsed/>
    <w:rsid w:val="0001456A"/>
    <w:rPr>
      <w:color w:val="605E5C"/>
      <w:shd w:val="clear" w:color="auto" w:fill="E1DFDD"/>
    </w:rPr>
  </w:style>
  <w:style w:type="character" w:styleId="Forte">
    <w:name w:val="Strong"/>
    <w:basedOn w:val="Fontepargpadro"/>
    <w:uiPriority w:val="22"/>
    <w:qFormat/>
    <w:rsid w:val="00C51839"/>
    <w:rPr>
      <w:b/>
      <w:bCs/>
    </w:rPr>
  </w:style>
  <w:style w:type="paragraph" w:styleId="SemEspaamento">
    <w:name w:val="No Spacing"/>
    <w:uiPriority w:val="1"/>
    <w:qFormat/>
    <w:rsid w:val="00881EC5"/>
    <w:pPr>
      <w:spacing w:line="240" w:lineRule="auto"/>
    </w:pPr>
    <w:rPr>
      <w:rFonts w:ascii="Calibri" w:eastAsia="Calibri" w:hAnsi="Calibri" w:cs="Calibri"/>
      <w:lang w:eastAsia="ja-JP"/>
    </w:rPr>
  </w:style>
  <w:style w:type="character" w:customStyle="1" w:styleId="articlebadge">
    <w:name w:val="_articlebadge"/>
    <w:basedOn w:val="Fontepargpadro"/>
    <w:rsid w:val="00D00F1D"/>
  </w:style>
  <w:style w:type="character" w:customStyle="1" w:styleId="separator">
    <w:name w:val="_separator"/>
    <w:basedOn w:val="Fontepargpadro"/>
    <w:rsid w:val="00D00F1D"/>
  </w:style>
  <w:style w:type="character" w:customStyle="1" w:styleId="editionmeta">
    <w:name w:val="_editionmeta"/>
    <w:basedOn w:val="Fontepargpadro"/>
    <w:rsid w:val="00D00F1D"/>
  </w:style>
  <w:style w:type="character" w:styleId="HiperlinkVisitado">
    <w:name w:val="FollowedHyperlink"/>
    <w:basedOn w:val="Fontepargpadro"/>
    <w:uiPriority w:val="99"/>
    <w:semiHidden/>
    <w:unhideWhenUsed/>
    <w:rsid w:val="001B6020"/>
    <w:rPr>
      <w:color w:val="954F72" w:themeColor="followedHyperlink"/>
      <w:u w:val="single"/>
    </w:rPr>
  </w:style>
  <w:style w:type="character" w:styleId="Refdenotaderodap">
    <w:name w:val="footnote reference"/>
    <w:basedOn w:val="Fontepargpadro"/>
    <w:uiPriority w:val="99"/>
    <w:semiHidden/>
    <w:unhideWhenUsed/>
    <w:rsid w:val="001B5662"/>
  </w:style>
  <w:style w:type="paragraph" w:styleId="Legenda">
    <w:name w:val="caption"/>
    <w:basedOn w:val="Normal"/>
    <w:next w:val="Normal"/>
    <w:uiPriority w:val="35"/>
    <w:unhideWhenUsed/>
    <w:qFormat/>
    <w:rsid w:val="00215D74"/>
    <w:pPr>
      <w:spacing w:after="200" w:line="240" w:lineRule="auto"/>
    </w:pPr>
    <w:rPr>
      <w:i/>
      <w:iCs/>
      <w:color w:val="44546A" w:themeColor="text2"/>
      <w:sz w:val="18"/>
      <w:szCs w:val="18"/>
    </w:rPr>
  </w:style>
  <w:style w:type="table" w:styleId="Tabelacomgrade">
    <w:name w:val="Table Grid"/>
    <w:basedOn w:val="Tabelanormal"/>
    <w:uiPriority w:val="39"/>
    <w:rsid w:val="00D70944"/>
    <w:pPr>
      <w:spacing w:line="240" w:lineRule="auto"/>
      <w:ind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dicedeilustraes">
    <w:name w:val="table of figures"/>
    <w:basedOn w:val="Normal"/>
    <w:next w:val="Normal"/>
    <w:uiPriority w:val="99"/>
    <w:unhideWhenUsed/>
    <w:rsid w:val="00447403"/>
    <w:pPr>
      <w:spacing w:line="276" w:lineRule="auto"/>
      <w:ind w:firstLine="0"/>
      <w:jc w:val="left"/>
    </w:pPr>
  </w:style>
  <w:style w:type="paragraph" w:styleId="NormalWeb">
    <w:name w:val="Normal (Web)"/>
    <w:basedOn w:val="Normal"/>
    <w:uiPriority w:val="99"/>
    <w:unhideWhenUsed/>
    <w:rsid w:val="009A045B"/>
    <w:pPr>
      <w:spacing w:before="100" w:beforeAutospacing="1" w:after="100" w:afterAutospacing="1" w:line="240" w:lineRule="auto"/>
      <w:ind w:firstLine="0"/>
      <w:jc w:val="left"/>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9E459A"/>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9E459A"/>
    <w:rPr>
      <w:rFonts w:ascii="Calibri" w:eastAsia="Calibri" w:hAnsi="Calibri" w:cs="Calibri"/>
      <w:sz w:val="20"/>
      <w:szCs w:val="20"/>
      <w:lang w:eastAsia="ja-JP"/>
    </w:rPr>
  </w:style>
  <w:style w:type="paragraph" w:styleId="Subttulo">
    <w:name w:val="Subtitle"/>
    <w:basedOn w:val="Normal"/>
    <w:next w:val="Normal"/>
    <w:link w:val="SubttuloChar"/>
    <w:uiPriority w:val="11"/>
    <w:qFormat/>
    <w:rsid w:val="00717246"/>
    <w:pPr>
      <w:numPr>
        <w:ilvl w:val="1"/>
      </w:numPr>
      <w:spacing w:after="160"/>
      <w:ind w:firstLine="709"/>
    </w:pPr>
    <w:rPr>
      <w:rFonts w:asciiTheme="minorHAnsi" w:eastAsiaTheme="minorEastAsia" w:hAnsiTheme="minorHAnsi" w:cstheme="minorBidi"/>
      <w:color w:val="5A5A5A" w:themeColor="text1" w:themeTint="A5"/>
      <w:spacing w:val="15"/>
    </w:rPr>
  </w:style>
  <w:style w:type="character" w:customStyle="1" w:styleId="SubttuloChar">
    <w:name w:val="Subtítulo Char"/>
    <w:basedOn w:val="Fontepargpadro"/>
    <w:link w:val="Subttulo"/>
    <w:uiPriority w:val="11"/>
    <w:rsid w:val="00717246"/>
    <w:rPr>
      <w:rFonts w:eastAsiaTheme="minorEastAsia"/>
      <w:color w:val="5A5A5A" w:themeColor="text1" w:themeTint="A5"/>
      <w:spacing w:val="15"/>
      <w:lang w:eastAsia="ja-JP"/>
    </w:rPr>
  </w:style>
  <w:style w:type="paragraph" w:styleId="Textodebalo">
    <w:name w:val="Balloon Text"/>
    <w:basedOn w:val="Normal"/>
    <w:link w:val="TextodebaloChar"/>
    <w:uiPriority w:val="99"/>
    <w:semiHidden/>
    <w:unhideWhenUsed/>
    <w:rsid w:val="007258CF"/>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258CF"/>
    <w:rPr>
      <w:rFonts w:ascii="Segoe UI" w:eastAsia="Calibri"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52916">
      <w:bodyDiv w:val="1"/>
      <w:marLeft w:val="0"/>
      <w:marRight w:val="0"/>
      <w:marTop w:val="0"/>
      <w:marBottom w:val="0"/>
      <w:divBdr>
        <w:top w:val="none" w:sz="0" w:space="0" w:color="auto"/>
        <w:left w:val="none" w:sz="0" w:space="0" w:color="auto"/>
        <w:bottom w:val="none" w:sz="0" w:space="0" w:color="auto"/>
        <w:right w:val="none" w:sz="0" w:space="0" w:color="auto"/>
      </w:divBdr>
      <w:divsChild>
        <w:div w:id="872235068">
          <w:marLeft w:val="547"/>
          <w:marRight w:val="0"/>
          <w:marTop w:val="0"/>
          <w:marBottom w:val="0"/>
          <w:divBdr>
            <w:top w:val="none" w:sz="0" w:space="0" w:color="auto"/>
            <w:left w:val="none" w:sz="0" w:space="0" w:color="auto"/>
            <w:bottom w:val="none" w:sz="0" w:space="0" w:color="auto"/>
            <w:right w:val="none" w:sz="0" w:space="0" w:color="auto"/>
          </w:divBdr>
        </w:div>
        <w:div w:id="1298878713">
          <w:marLeft w:val="547"/>
          <w:marRight w:val="0"/>
          <w:marTop w:val="0"/>
          <w:marBottom w:val="0"/>
          <w:divBdr>
            <w:top w:val="none" w:sz="0" w:space="0" w:color="auto"/>
            <w:left w:val="none" w:sz="0" w:space="0" w:color="auto"/>
            <w:bottom w:val="none" w:sz="0" w:space="0" w:color="auto"/>
            <w:right w:val="none" w:sz="0" w:space="0" w:color="auto"/>
          </w:divBdr>
        </w:div>
        <w:div w:id="1898011695">
          <w:marLeft w:val="547"/>
          <w:marRight w:val="0"/>
          <w:marTop w:val="0"/>
          <w:marBottom w:val="0"/>
          <w:divBdr>
            <w:top w:val="none" w:sz="0" w:space="0" w:color="auto"/>
            <w:left w:val="none" w:sz="0" w:space="0" w:color="auto"/>
            <w:bottom w:val="none" w:sz="0" w:space="0" w:color="auto"/>
            <w:right w:val="none" w:sz="0" w:space="0" w:color="auto"/>
          </w:divBdr>
        </w:div>
        <w:div w:id="2068142463">
          <w:marLeft w:val="547"/>
          <w:marRight w:val="0"/>
          <w:marTop w:val="0"/>
          <w:marBottom w:val="0"/>
          <w:divBdr>
            <w:top w:val="none" w:sz="0" w:space="0" w:color="auto"/>
            <w:left w:val="none" w:sz="0" w:space="0" w:color="auto"/>
            <w:bottom w:val="none" w:sz="0" w:space="0" w:color="auto"/>
            <w:right w:val="none" w:sz="0" w:space="0" w:color="auto"/>
          </w:divBdr>
        </w:div>
      </w:divsChild>
    </w:div>
    <w:div w:id="23796635">
      <w:bodyDiv w:val="1"/>
      <w:marLeft w:val="0"/>
      <w:marRight w:val="0"/>
      <w:marTop w:val="0"/>
      <w:marBottom w:val="0"/>
      <w:divBdr>
        <w:top w:val="none" w:sz="0" w:space="0" w:color="auto"/>
        <w:left w:val="none" w:sz="0" w:space="0" w:color="auto"/>
        <w:bottom w:val="none" w:sz="0" w:space="0" w:color="auto"/>
        <w:right w:val="none" w:sz="0" w:space="0" w:color="auto"/>
      </w:divBdr>
    </w:div>
    <w:div w:id="28340240">
      <w:bodyDiv w:val="1"/>
      <w:marLeft w:val="0"/>
      <w:marRight w:val="0"/>
      <w:marTop w:val="0"/>
      <w:marBottom w:val="0"/>
      <w:divBdr>
        <w:top w:val="none" w:sz="0" w:space="0" w:color="auto"/>
        <w:left w:val="none" w:sz="0" w:space="0" w:color="auto"/>
        <w:bottom w:val="none" w:sz="0" w:space="0" w:color="auto"/>
        <w:right w:val="none" w:sz="0" w:space="0" w:color="auto"/>
      </w:divBdr>
      <w:divsChild>
        <w:div w:id="1042359839">
          <w:marLeft w:val="0"/>
          <w:marRight w:val="0"/>
          <w:marTop w:val="0"/>
          <w:marBottom w:val="0"/>
          <w:divBdr>
            <w:top w:val="none" w:sz="0" w:space="0" w:color="auto"/>
            <w:left w:val="none" w:sz="0" w:space="0" w:color="auto"/>
            <w:bottom w:val="none" w:sz="0" w:space="0" w:color="auto"/>
            <w:right w:val="none" w:sz="0" w:space="0" w:color="auto"/>
          </w:divBdr>
        </w:div>
        <w:div w:id="1770854238">
          <w:marLeft w:val="0"/>
          <w:marRight w:val="0"/>
          <w:marTop w:val="0"/>
          <w:marBottom w:val="0"/>
          <w:divBdr>
            <w:top w:val="none" w:sz="0" w:space="0" w:color="auto"/>
            <w:left w:val="none" w:sz="0" w:space="0" w:color="auto"/>
            <w:bottom w:val="none" w:sz="0" w:space="0" w:color="auto"/>
            <w:right w:val="none" w:sz="0" w:space="0" w:color="auto"/>
          </w:divBdr>
        </w:div>
        <w:div w:id="2059163630">
          <w:marLeft w:val="0"/>
          <w:marRight w:val="0"/>
          <w:marTop w:val="0"/>
          <w:marBottom w:val="0"/>
          <w:divBdr>
            <w:top w:val="none" w:sz="0" w:space="0" w:color="auto"/>
            <w:left w:val="none" w:sz="0" w:space="0" w:color="auto"/>
            <w:bottom w:val="none" w:sz="0" w:space="0" w:color="auto"/>
            <w:right w:val="none" w:sz="0" w:space="0" w:color="auto"/>
          </w:divBdr>
        </w:div>
      </w:divsChild>
    </w:div>
    <w:div w:id="40903911">
      <w:bodyDiv w:val="1"/>
      <w:marLeft w:val="0"/>
      <w:marRight w:val="0"/>
      <w:marTop w:val="0"/>
      <w:marBottom w:val="0"/>
      <w:divBdr>
        <w:top w:val="none" w:sz="0" w:space="0" w:color="auto"/>
        <w:left w:val="none" w:sz="0" w:space="0" w:color="auto"/>
        <w:bottom w:val="none" w:sz="0" w:space="0" w:color="auto"/>
        <w:right w:val="none" w:sz="0" w:space="0" w:color="auto"/>
      </w:divBdr>
    </w:div>
    <w:div w:id="71585364">
      <w:bodyDiv w:val="1"/>
      <w:marLeft w:val="0"/>
      <w:marRight w:val="0"/>
      <w:marTop w:val="0"/>
      <w:marBottom w:val="0"/>
      <w:divBdr>
        <w:top w:val="none" w:sz="0" w:space="0" w:color="auto"/>
        <w:left w:val="none" w:sz="0" w:space="0" w:color="auto"/>
        <w:bottom w:val="none" w:sz="0" w:space="0" w:color="auto"/>
        <w:right w:val="none" w:sz="0" w:space="0" w:color="auto"/>
      </w:divBdr>
    </w:div>
    <w:div w:id="102381087">
      <w:bodyDiv w:val="1"/>
      <w:marLeft w:val="0"/>
      <w:marRight w:val="0"/>
      <w:marTop w:val="0"/>
      <w:marBottom w:val="0"/>
      <w:divBdr>
        <w:top w:val="none" w:sz="0" w:space="0" w:color="auto"/>
        <w:left w:val="none" w:sz="0" w:space="0" w:color="auto"/>
        <w:bottom w:val="none" w:sz="0" w:space="0" w:color="auto"/>
        <w:right w:val="none" w:sz="0" w:space="0" w:color="auto"/>
      </w:divBdr>
    </w:div>
    <w:div w:id="111704988">
      <w:bodyDiv w:val="1"/>
      <w:marLeft w:val="0"/>
      <w:marRight w:val="0"/>
      <w:marTop w:val="0"/>
      <w:marBottom w:val="0"/>
      <w:divBdr>
        <w:top w:val="none" w:sz="0" w:space="0" w:color="auto"/>
        <w:left w:val="none" w:sz="0" w:space="0" w:color="auto"/>
        <w:bottom w:val="none" w:sz="0" w:space="0" w:color="auto"/>
        <w:right w:val="none" w:sz="0" w:space="0" w:color="auto"/>
      </w:divBdr>
    </w:div>
    <w:div w:id="137458646">
      <w:bodyDiv w:val="1"/>
      <w:marLeft w:val="0"/>
      <w:marRight w:val="0"/>
      <w:marTop w:val="0"/>
      <w:marBottom w:val="0"/>
      <w:divBdr>
        <w:top w:val="none" w:sz="0" w:space="0" w:color="auto"/>
        <w:left w:val="none" w:sz="0" w:space="0" w:color="auto"/>
        <w:bottom w:val="none" w:sz="0" w:space="0" w:color="auto"/>
        <w:right w:val="none" w:sz="0" w:space="0" w:color="auto"/>
      </w:divBdr>
    </w:div>
    <w:div w:id="180172192">
      <w:bodyDiv w:val="1"/>
      <w:marLeft w:val="0"/>
      <w:marRight w:val="0"/>
      <w:marTop w:val="0"/>
      <w:marBottom w:val="0"/>
      <w:divBdr>
        <w:top w:val="none" w:sz="0" w:space="0" w:color="auto"/>
        <w:left w:val="none" w:sz="0" w:space="0" w:color="auto"/>
        <w:bottom w:val="none" w:sz="0" w:space="0" w:color="auto"/>
        <w:right w:val="none" w:sz="0" w:space="0" w:color="auto"/>
      </w:divBdr>
    </w:div>
    <w:div w:id="195506678">
      <w:bodyDiv w:val="1"/>
      <w:marLeft w:val="0"/>
      <w:marRight w:val="0"/>
      <w:marTop w:val="0"/>
      <w:marBottom w:val="0"/>
      <w:divBdr>
        <w:top w:val="none" w:sz="0" w:space="0" w:color="auto"/>
        <w:left w:val="none" w:sz="0" w:space="0" w:color="auto"/>
        <w:bottom w:val="none" w:sz="0" w:space="0" w:color="auto"/>
        <w:right w:val="none" w:sz="0" w:space="0" w:color="auto"/>
      </w:divBdr>
    </w:div>
    <w:div w:id="197008390">
      <w:bodyDiv w:val="1"/>
      <w:marLeft w:val="0"/>
      <w:marRight w:val="0"/>
      <w:marTop w:val="0"/>
      <w:marBottom w:val="0"/>
      <w:divBdr>
        <w:top w:val="none" w:sz="0" w:space="0" w:color="auto"/>
        <w:left w:val="none" w:sz="0" w:space="0" w:color="auto"/>
        <w:bottom w:val="none" w:sz="0" w:space="0" w:color="auto"/>
        <w:right w:val="none" w:sz="0" w:space="0" w:color="auto"/>
      </w:divBdr>
    </w:div>
    <w:div w:id="208030389">
      <w:bodyDiv w:val="1"/>
      <w:marLeft w:val="0"/>
      <w:marRight w:val="0"/>
      <w:marTop w:val="0"/>
      <w:marBottom w:val="0"/>
      <w:divBdr>
        <w:top w:val="none" w:sz="0" w:space="0" w:color="auto"/>
        <w:left w:val="none" w:sz="0" w:space="0" w:color="auto"/>
        <w:bottom w:val="none" w:sz="0" w:space="0" w:color="auto"/>
        <w:right w:val="none" w:sz="0" w:space="0" w:color="auto"/>
      </w:divBdr>
    </w:div>
    <w:div w:id="229314625">
      <w:bodyDiv w:val="1"/>
      <w:marLeft w:val="0"/>
      <w:marRight w:val="0"/>
      <w:marTop w:val="0"/>
      <w:marBottom w:val="0"/>
      <w:divBdr>
        <w:top w:val="none" w:sz="0" w:space="0" w:color="auto"/>
        <w:left w:val="none" w:sz="0" w:space="0" w:color="auto"/>
        <w:bottom w:val="none" w:sz="0" w:space="0" w:color="auto"/>
        <w:right w:val="none" w:sz="0" w:space="0" w:color="auto"/>
      </w:divBdr>
    </w:div>
    <w:div w:id="296033335">
      <w:bodyDiv w:val="1"/>
      <w:marLeft w:val="0"/>
      <w:marRight w:val="0"/>
      <w:marTop w:val="0"/>
      <w:marBottom w:val="0"/>
      <w:divBdr>
        <w:top w:val="none" w:sz="0" w:space="0" w:color="auto"/>
        <w:left w:val="none" w:sz="0" w:space="0" w:color="auto"/>
        <w:bottom w:val="none" w:sz="0" w:space="0" w:color="auto"/>
        <w:right w:val="none" w:sz="0" w:space="0" w:color="auto"/>
      </w:divBdr>
    </w:div>
    <w:div w:id="307247112">
      <w:bodyDiv w:val="1"/>
      <w:marLeft w:val="0"/>
      <w:marRight w:val="0"/>
      <w:marTop w:val="0"/>
      <w:marBottom w:val="0"/>
      <w:divBdr>
        <w:top w:val="none" w:sz="0" w:space="0" w:color="auto"/>
        <w:left w:val="none" w:sz="0" w:space="0" w:color="auto"/>
        <w:bottom w:val="none" w:sz="0" w:space="0" w:color="auto"/>
        <w:right w:val="none" w:sz="0" w:space="0" w:color="auto"/>
      </w:divBdr>
      <w:divsChild>
        <w:div w:id="963465419">
          <w:marLeft w:val="547"/>
          <w:marRight w:val="0"/>
          <w:marTop w:val="0"/>
          <w:marBottom w:val="0"/>
          <w:divBdr>
            <w:top w:val="none" w:sz="0" w:space="0" w:color="auto"/>
            <w:left w:val="none" w:sz="0" w:space="0" w:color="auto"/>
            <w:bottom w:val="none" w:sz="0" w:space="0" w:color="auto"/>
            <w:right w:val="none" w:sz="0" w:space="0" w:color="auto"/>
          </w:divBdr>
        </w:div>
      </w:divsChild>
    </w:div>
    <w:div w:id="307590045">
      <w:bodyDiv w:val="1"/>
      <w:marLeft w:val="0"/>
      <w:marRight w:val="0"/>
      <w:marTop w:val="0"/>
      <w:marBottom w:val="0"/>
      <w:divBdr>
        <w:top w:val="none" w:sz="0" w:space="0" w:color="auto"/>
        <w:left w:val="none" w:sz="0" w:space="0" w:color="auto"/>
        <w:bottom w:val="none" w:sz="0" w:space="0" w:color="auto"/>
        <w:right w:val="none" w:sz="0" w:space="0" w:color="auto"/>
      </w:divBdr>
    </w:div>
    <w:div w:id="310066520">
      <w:bodyDiv w:val="1"/>
      <w:marLeft w:val="0"/>
      <w:marRight w:val="0"/>
      <w:marTop w:val="0"/>
      <w:marBottom w:val="0"/>
      <w:divBdr>
        <w:top w:val="none" w:sz="0" w:space="0" w:color="auto"/>
        <w:left w:val="none" w:sz="0" w:space="0" w:color="auto"/>
        <w:bottom w:val="none" w:sz="0" w:space="0" w:color="auto"/>
        <w:right w:val="none" w:sz="0" w:space="0" w:color="auto"/>
      </w:divBdr>
    </w:div>
    <w:div w:id="312028176">
      <w:bodyDiv w:val="1"/>
      <w:marLeft w:val="0"/>
      <w:marRight w:val="0"/>
      <w:marTop w:val="0"/>
      <w:marBottom w:val="0"/>
      <w:divBdr>
        <w:top w:val="none" w:sz="0" w:space="0" w:color="auto"/>
        <w:left w:val="none" w:sz="0" w:space="0" w:color="auto"/>
        <w:bottom w:val="none" w:sz="0" w:space="0" w:color="auto"/>
        <w:right w:val="none" w:sz="0" w:space="0" w:color="auto"/>
      </w:divBdr>
    </w:div>
    <w:div w:id="320083306">
      <w:bodyDiv w:val="1"/>
      <w:marLeft w:val="0"/>
      <w:marRight w:val="0"/>
      <w:marTop w:val="0"/>
      <w:marBottom w:val="0"/>
      <w:divBdr>
        <w:top w:val="none" w:sz="0" w:space="0" w:color="auto"/>
        <w:left w:val="none" w:sz="0" w:space="0" w:color="auto"/>
        <w:bottom w:val="none" w:sz="0" w:space="0" w:color="auto"/>
        <w:right w:val="none" w:sz="0" w:space="0" w:color="auto"/>
      </w:divBdr>
    </w:div>
    <w:div w:id="347290347">
      <w:bodyDiv w:val="1"/>
      <w:marLeft w:val="0"/>
      <w:marRight w:val="0"/>
      <w:marTop w:val="0"/>
      <w:marBottom w:val="0"/>
      <w:divBdr>
        <w:top w:val="none" w:sz="0" w:space="0" w:color="auto"/>
        <w:left w:val="none" w:sz="0" w:space="0" w:color="auto"/>
        <w:bottom w:val="none" w:sz="0" w:space="0" w:color="auto"/>
        <w:right w:val="none" w:sz="0" w:space="0" w:color="auto"/>
      </w:divBdr>
    </w:div>
    <w:div w:id="364719155">
      <w:bodyDiv w:val="1"/>
      <w:marLeft w:val="0"/>
      <w:marRight w:val="0"/>
      <w:marTop w:val="0"/>
      <w:marBottom w:val="0"/>
      <w:divBdr>
        <w:top w:val="none" w:sz="0" w:space="0" w:color="auto"/>
        <w:left w:val="none" w:sz="0" w:space="0" w:color="auto"/>
        <w:bottom w:val="none" w:sz="0" w:space="0" w:color="auto"/>
        <w:right w:val="none" w:sz="0" w:space="0" w:color="auto"/>
      </w:divBdr>
    </w:div>
    <w:div w:id="380832351">
      <w:bodyDiv w:val="1"/>
      <w:marLeft w:val="0"/>
      <w:marRight w:val="0"/>
      <w:marTop w:val="0"/>
      <w:marBottom w:val="0"/>
      <w:divBdr>
        <w:top w:val="none" w:sz="0" w:space="0" w:color="auto"/>
        <w:left w:val="none" w:sz="0" w:space="0" w:color="auto"/>
        <w:bottom w:val="none" w:sz="0" w:space="0" w:color="auto"/>
        <w:right w:val="none" w:sz="0" w:space="0" w:color="auto"/>
      </w:divBdr>
    </w:div>
    <w:div w:id="392000458">
      <w:bodyDiv w:val="1"/>
      <w:marLeft w:val="0"/>
      <w:marRight w:val="0"/>
      <w:marTop w:val="0"/>
      <w:marBottom w:val="0"/>
      <w:divBdr>
        <w:top w:val="none" w:sz="0" w:space="0" w:color="auto"/>
        <w:left w:val="none" w:sz="0" w:space="0" w:color="auto"/>
        <w:bottom w:val="none" w:sz="0" w:space="0" w:color="auto"/>
        <w:right w:val="none" w:sz="0" w:space="0" w:color="auto"/>
      </w:divBdr>
    </w:div>
    <w:div w:id="397754808">
      <w:bodyDiv w:val="1"/>
      <w:marLeft w:val="0"/>
      <w:marRight w:val="0"/>
      <w:marTop w:val="0"/>
      <w:marBottom w:val="0"/>
      <w:divBdr>
        <w:top w:val="none" w:sz="0" w:space="0" w:color="auto"/>
        <w:left w:val="none" w:sz="0" w:space="0" w:color="auto"/>
        <w:bottom w:val="none" w:sz="0" w:space="0" w:color="auto"/>
        <w:right w:val="none" w:sz="0" w:space="0" w:color="auto"/>
      </w:divBdr>
      <w:divsChild>
        <w:div w:id="2132476405">
          <w:marLeft w:val="0"/>
          <w:marRight w:val="0"/>
          <w:marTop w:val="0"/>
          <w:marBottom w:val="0"/>
          <w:divBdr>
            <w:top w:val="none" w:sz="0" w:space="0" w:color="auto"/>
            <w:left w:val="none" w:sz="0" w:space="0" w:color="auto"/>
            <w:bottom w:val="none" w:sz="0" w:space="0" w:color="auto"/>
            <w:right w:val="none" w:sz="0" w:space="0" w:color="auto"/>
          </w:divBdr>
          <w:divsChild>
            <w:div w:id="1171219096">
              <w:marLeft w:val="0"/>
              <w:marRight w:val="0"/>
              <w:marTop w:val="0"/>
              <w:marBottom w:val="0"/>
              <w:divBdr>
                <w:top w:val="none" w:sz="0" w:space="0" w:color="auto"/>
                <w:left w:val="none" w:sz="0" w:space="0" w:color="auto"/>
                <w:bottom w:val="none" w:sz="0" w:space="0" w:color="auto"/>
                <w:right w:val="none" w:sz="0" w:space="0" w:color="auto"/>
              </w:divBdr>
              <w:divsChild>
                <w:div w:id="1009602624">
                  <w:marLeft w:val="0"/>
                  <w:marRight w:val="0"/>
                  <w:marTop w:val="0"/>
                  <w:marBottom w:val="0"/>
                  <w:divBdr>
                    <w:top w:val="none" w:sz="0" w:space="0" w:color="auto"/>
                    <w:left w:val="none" w:sz="0" w:space="0" w:color="auto"/>
                    <w:bottom w:val="none" w:sz="0" w:space="0" w:color="auto"/>
                    <w:right w:val="none" w:sz="0" w:space="0" w:color="auto"/>
                  </w:divBdr>
                  <w:divsChild>
                    <w:div w:id="210537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210810">
      <w:bodyDiv w:val="1"/>
      <w:marLeft w:val="0"/>
      <w:marRight w:val="0"/>
      <w:marTop w:val="0"/>
      <w:marBottom w:val="0"/>
      <w:divBdr>
        <w:top w:val="none" w:sz="0" w:space="0" w:color="auto"/>
        <w:left w:val="none" w:sz="0" w:space="0" w:color="auto"/>
        <w:bottom w:val="none" w:sz="0" w:space="0" w:color="auto"/>
        <w:right w:val="none" w:sz="0" w:space="0" w:color="auto"/>
      </w:divBdr>
    </w:div>
    <w:div w:id="419107093">
      <w:bodyDiv w:val="1"/>
      <w:marLeft w:val="0"/>
      <w:marRight w:val="0"/>
      <w:marTop w:val="0"/>
      <w:marBottom w:val="0"/>
      <w:divBdr>
        <w:top w:val="none" w:sz="0" w:space="0" w:color="auto"/>
        <w:left w:val="none" w:sz="0" w:space="0" w:color="auto"/>
        <w:bottom w:val="none" w:sz="0" w:space="0" w:color="auto"/>
        <w:right w:val="none" w:sz="0" w:space="0" w:color="auto"/>
      </w:divBdr>
      <w:divsChild>
        <w:div w:id="48380459">
          <w:marLeft w:val="0"/>
          <w:marRight w:val="0"/>
          <w:marTop w:val="0"/>
          <w:marBottom w:val="0"/>
          <w:divBdr>
            <w:top w:val="none" w:sz="0" w:space="0" w:color="auto"/>
            <w:left w:val="none" w:sz="0" w:space="0" w:color="auto"/>
            <w:bottom w:val="none" w:sz="0" w:space="0" w:color="auto"/>
            <w:right w:val="none" w:sz="0" w:space="0" w:color="auto"/>
          </w:divBdr>
          <w:divsChild>
            <w:div w:id="443423292">
              <w:marLeft w:val="0"/>
              <w:marRight w:val="0"/>
              <w:marTop w:val="0"/>
              <w:marBottom w:val="0"/>
              <w:divBdr>
                <w:top w:val="none" w:sz="0" w:space="0" w:color="auto"/>
                <w:left w:val="none" w:sz="0" w:space="0" w:color="auto"/>
                <w:bottom w:val="none" w:sz="0" w:space="0" w:color="auto"/>
                <w:right w:val="none" w:sz="0" w:space="0" w:color="auto"/>
              </w:divBdr>
              <w:divsChild>
                <w:div w:id="1083452453">
                  <w:marLeft w:val="0"/>
                  <w:marRight w:val="0"/>
                  <w:marTop w:val="0"/>
                  <w:marBottom w:val="0"/>
                  <w:divBdr>
                    <w:top w:val="none" w:sz="0" w:space="0" w:color="auto"/>
                    <w:left w:val="none" w:sz="0" w:space="0" w:color="auto"/>
                    <w:bottom w:val="none" w:sz="0" w:space="0" w:color="auto"/>
                    <w:right w:val="none" w:sz="0" w:space="0" w:color="auto"/>
                  </w:divBdr>
                  <w:divsChild>
                    <w:div w:id="99969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101715">
      <w:bodyDiv w:val="1"/>
      <w:marLeft w:val="0"/>
      <w:marRight w:val="0"/>
      <w:marTop w:val="0"/>
      <w:marBottom w:val="0"/>
      <w:divBdr>
        <w:top w:val="none" w:sz="0" w:space="0" w:color="auto"/>
        <w:left w:val="none" w:sz="0" w:space="0" w:color="auto"/>
        <w:bottom w:val="none" w:sz="0" w:space="0" w:color="auto"/>
        <w:right w:val="none" w:sz="0" w:space="0" w:color="auto"/>
      </w:divBdr>
    </w:div>
    <w:div w:id="479034958">
      <w:bodyDiv w:val="1"/>
      <w:marLeft w:val="0"/>
      <w:marRight w:val="0"/>
      <w:marTop w:val="0"/>
      <w:marBottom w:val="0"/>
      <w:divBdr>
        <w:top w:val="none" w:sz="0" w:space="0" w:color="auto"/>
        <w:left w:val="none" w:sz="0" w:space="0" w:color="auto"/>
        <w:bottom w:val="none" w:sz="0" w:space="0" w:color="auto"/>
        <w:right w:val="none" w:sz="0" w:space="0" w:color="auto"/>
      </w:divBdr>
    </w:div>
    <w:div w:id="489709992">
      <w:bodyDiv w:val="1"/>
      <w:marLeft w:val="0"/>
      <w:marRight w:val="0"/>
      <w:marTop w:val="0"/>
      <w:marBottom w:val="0"/>
      <w:divBdr>
        <w:top w:val="none" w:sz="0" w:space="0" w:color="auto"/>
        <w:left w:val="none" w:sz="0" w:space="0" w:color="auto"/>
        <w:bottom w:val="none" w:sz="0" w:space="0" w:color="auto"/>
        <w:right w:val="none" w:sz="0" w:space="0" w:color="auto"/>
      </w:divBdr>
    </w:div>
    <w:div w:id="494804828">
      <w:bodyDiv w:val="1"/>
      <w:marLeft w:val="0"/>
      <w:marRight w:val="0"/>
      <w:marTop w:val="0"/>
      <w:marBottom w:val="0"/>
      <w:divBdr>
        <w:top w:val="none" w:sz="0" w:space="0" w:color="auto"/>
        <w:left w:val="none" w:sz="0" w:space="0" w:color="auto"/>
        <w:bottom w:val="none" w:sz="0" w:space="0" w:color="auto"/>
        <w:right w:val="none" w:sz="0" w:space="0" w:color="auto"/>
      </w:divBdr>
    </w:div>
    <w:div w:id="512495711">
      <w:bodyDiv w:val="1"/>
      <w:marLeft w:val="0"/>
      <w:marRight w:val="0"/>
      <w:marTop w:val="0"/>
      <w:marBottom w:val="0"/>
      <w:divBdr>
        <w:top w:val="none" w:sz="0" w:space="0" w:color="auto"/>
        <w:left w:val="none" w:sz="0" w:space="0" w:color="auto"/>
        <w:bottom w:val="none" w:sz="0" w:space="0" w:color="auto"/>
        <w:right w:val="none" w:sz="0" w:space="0" w:color="auto"/>
      </w:divBdr>
    </w:div>
    <w:div w:id="514341312">
      <w:bodyDiv w:val="1"/>
      <w:marLeft w:val="0"/>
      <w:marRight w:val="0"/>
      <w:marTop w:val="0"/>
      <w:marBottom w:val="0"/>
      <w:divBdr>
        <w:top w:val="none" w:sz="0" w:space="0" w:color="auto"/>
        <w:left w:val="none" w:sz="0" w:space="0" w:color="auto"/>
        <w:bottom w:val="none" w:sz="0" w:space="0" w:color="auto"/>
        <w:right w:val="none" w:sz="0" w:space="0" w:color="auto"/>
      </w:divBdr>
      <w:divsChild>
        <w:div w:id="707991344">
          <w:marLeft w:val="0"/>
          <w:marRight w:val="0"/>
          <w:marTop w:val="0"/>
          <w:marBottom w:val="0"/>
          <w:divBdr>
            <w:top w:val="none" w:sz="0" w:space="0" w:color="auto"/>
            <w:left w:val="none" w:sz="0" w:space="0" w:color="auto"/>
            <w:bottom w:val="none" w:sz="0" w:space="0" w:color="auto"/>
            <w:right w:val="none" w:sz="0" w:space="0" w:color="auto"/>
          </w:divBdr>
          <w:divsChild>
            <w:div w:id="1198814944">
              <w:marLeft w:val="0"/>
              <w:marRight w:val="0"/>
              <w:marTop w:val="0"/>
              <w:marBottom w:val="0"/>
              <w:divBdr>
                <w:top w:val="none" w:sz="0" w:space="0" w:color="auto"/>
                <w:left w:val="none" w:sz="0" w:space="0" w:color="auto"/>
                <w:bottom w:val="none" w:sz="0" w:space="0" w:color="auto"/>
                <w:right w:val="none" w:sz="0" w:space="0" w:color="auto"/>
              </w:divBdr>
              <w:divsChild>
                <w:div w:id="2380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133921">
          <w:marLeft w:val="0"/>
          <w:marRight w:val="0"/>
          <w:marTop w:val="0"/>
          <w:marBottom w:val="0"/>
          <w:divBdr>
            <w:top w:val="none" w:sz="0" w:space="0" w:color="auto"/>
            <w:left w:val="none" w:sz="0" w:space="0" w:color="auto"/>
            <w:bottom w:val="none" w:sz="0" w:space="0" w:color="auto"/>
            <w:right w:val="none" w:sz="0" w:space="0" w:color="auto"/>
          </w:divBdr>
          <w:divsChild>
            <w:div w:id="2142841638">
              <w:marLeft w:val="0"/>
              <w:marRight w:val="0"/>
              <w:marTop w:val="0"/>
              <w:marBottom w:val="0"/>
              <w:divBdr>
                <w:top w:val="none" w:sz="0" w:space="0" w:color="auto"/>
                <w:left w:val="none" w:sz="0" w:space="0" w:color="auto"/>
                <w:bottom w:val="none" w:sz="0" w:space="0" w:color="auto"/>
                <w:right w:val="none" w:sz="0" w:space="0" w:color="auto"/>
              </w:divBdr>
              <w:divsChild>
                <w:div w:id="299920022">
                  <w:marLeft w:val="0"/>
                  <w:marRight w:val="0"/>
                  <w:marTop w:val="0"/>
                  <w:marBottom w:val="0"/>
                  <w:divBdr>
                    <w:top w:val="none" w:sz="0" w:space="0" w:color="auto"/>
                    <w:left w:val="none" w:sz="0" w:space="0" w:color="auto"/>
                    <w:bottom w:val="none" w:sz="0" w:space="0" w:color="auto"/>
                    <w:right w:val="none" w:sz="0" w:space="0" w:color="auto"/>
                  </w:divBdr>
                  <w:divsChild>
                    <w:div w:id="99180948">
                      <w:marLeft w:val="0"/>
                      <w:marRight w:val="0"/>
                      <w:marTop w:val="0"/>
                      <w:marBottom w:val="0"/>
                      <w:divBdr>
                        <w:top w:val="none" w:sz="0" w:space="0" w:color="auto"/>
                        <w:left w:val="none" w:sz="0" w:space="0" w:color="auto"/>
                        <w:bottom w:val="none" w:sz="0" w:space="0" w:color="auto"/>
                        <w:right w:val="none" w:sz="0" w:space="0" w:color="auto"/>
                      </w:divBdr>
                      <w:divsChild>
                        <w:div w:id="574239184">
                          <w:marLeft w:val="0"/>
                          <w:marRight w:val="0"/>
                          <w:marTop w:val="0"/>
                          <w:marBottom w:val="0"/>
                          <w:divBdr>
                            <w:top w:val="none" w:sz="0" w:space="0" w:color="auto"/>
                            <w:left w:val="none" w:sz="0" w:space="0" w:color="auto"/>
                            <w:bottom w:val="none" w:sz="0" w:space="0" w:color="auto"/>
                            <w:right w:val="none" w:sz="0" w:space="0" w:color="auto"/>
                          </w:divBdr>
                          <w:divsChild>
                            <w:div w:id="425465468">
                              <w:marLeft w:val="0"/>
                              <w:marRight w:val="0"/>
                              <w:marTop w:val="0"/>
                              <w:marBottom w:val="0"/>
                              <w:divBdr>
                                <w:top w:val="none" w:sz="0" w:space="0" w:color="auto"/>
                                <w:left w:val="none" w:sz="0" w:space="0" w:color="auto"/>
                                <w:bottom w:val="none" w:sz="0" w:space="0" w:color="auto"/>
                                <w:right w:val="none" w:sz="0" w:space="0" w:color="auto"/>
                              </w:divBdr>
                              <w:divsChild>
                                <w:div w:id="214376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57196">
                          <w:marLeft w:val="0"/>
                          <w:marRight w:val="0"/>
                          <w:marTop w:val="600"/>
                          <w:marBottom w:val="0"/>
                          <w:divBdr>
                            <w:top w:val="none" w:sz="0" w:space="0" w:color="auto"/>
                            <w:left w:val="none" w:sz="0" w:space="0" w:color="auto"/>
                            <w:bottom w:val="none" w:sz="0" w:space="0" w:color="auto"/>
                            <w:right w:val="none" w:sz="0" w:space="0" w:color="auto"/>
                          </w:divBdr>
                          <w:divsChild>
                            <w:div w:id="1785071159">
                              <w:marLeft w:val="0"/>
                              <w:marRight w:val="0"/>
                              <w:marTop w:val="0"/>
                              <w:marBottom w:val="0"/>
                              <w:divBdr>
                                <w:top w:val="none" w:sz="0" w:space="0" w:color="auto"/>
                                <w:left w:val="none" w:sz="0" w:space="0" w:color="auto"/>
                                <w:bottom w:val="none" w:sz="0" w:space="0" w:color="auto"/>
                                <w:right w:val="none" w:sz="0" w:space="0" w:color="auto"/>
                              </w:divBdr>
                              <w:divsChild>
                                <w:div w:id="95248637">
                                  <w:marLeft w:val="180"/>
                                  <w:marRight w:val="0"/>
                                  <w:marTop w:val="0"/>
                                  <w:marBottom w:val="0"/>
                                  <w:divBdr>
                                    <w:top w:val="single" w:sz="12" w:space="0" w:color="FEF6F6"/>
                                    <w:left w:val="single" w:sz="12" w:space="0" w:color="FEF6F6"/>
                                    <w:bottom w:val="single" w:sz="12" w:space="0" w:color="FEF6F6"/>
                                    <w:right w:val="single" w:sz="12" w:space="0" w:color="FEF6F6"/>
                                  </w:divBdr>
                                </w:div>
                                <w:div w:id="2079981767">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431430">
                  <w:marLeft w:val="0"/>
                  <w:marRight w:val="0"/>
                  <w:marTop w:val="0"/>
                  <w:marBottom w:val="0"/>
                  <w:divBdr>
                    <w:top w:val="none" w:sz="0" w:space="0" w:color="auto"/>
                    <w:left w:val="none" w:sz="0" w:space="0" w:color="auto"/>
                    <w:bottom w:val="none" w:sz="0" w:space="0" w:color="auto"/>
                    <w:right w:val="none" w:sz="0" w:space="0" w:color="auto"/>
                  </w:divBdr>
                  <w:divsChild>
                    <w:div w:id="421101494">
                      <w:marLeft w:val="0"/>
                      <w:marRight w:val="0"/>
                      <w:marTop w:val="0"/>
                      <w:marBottom w:val="0"/>
                      <w:divBdr>
                        <w:top w:val="none" w:sz="0" w:space="0" w:color="auto"/>
                        <w:left w:val="none" w:sz="0" w:space="0" w:color="auto"/>
                        <w:bottom w:val="none" w:sz="0" w:space="0" w:color="auto"/>
                        <w:right w:val="none" w:sz="0" w:space="0" w:color="auto"/>
                      </w:divBdr>
                      <w:divsChild>
                        <w:div w:id="1535577840">
                          <w:marLeft w:val="0"/>
                          <w:marRight w:val="0"/>
                          <w:marTop w:val="0"/>
                          <w:marBottom w:val="0"/>
                          <w:divBdr>
                            <w:top w:val="none" w:sz="0" w:space="0" w:color="auto"/>
                            <w:left w:val="none" w:sz="0" w:space="0" w:color="auto"/>
                            <w:bottom w:val="none" w:sz="0" w:space="0" w:color="auto"/>
                            <w:right w:val="none" w:sz="0" w:space="0" w:color="auto"/>
                          </w:divBdr>
                          <w:divsChild>
                            <w:div w:id="120225189">
                              <w:marLeft w:val="0"/>
                              <w:marRight w:val="0"/>
                              <w:marTop w:val="0"/>
                              <w:marBottom w:val="0"/>
                              <w:divBdr>
                                <w:top w:val="none" w:sz="0" w:space="0" w:color="auto"/>
                                <w:left w:val="none" w:sz="0" w:space="0" w:color="auto"/>
                                <w:bottom w:val="none" w:sz="0" w:space="0" w:color="auto"/>
                                <w:right w:val="none" w:sz="0" w:space="0" w:color="auto"/>
                              </w:divBdr>
                              <w:divsChild>
                                <w:div w:id="554396680">
                                  <w:marLeft w:val="0"/>
                                  <w:marRight w:val="0"/>
                                  <w:marTop w:val="0"/>
                                  <w:marBottom w:val="0"/>
                                  <w:divBdr>
                                    <w:top w:val="none" w:sz="0" w:space="0" w:color="auto"/>
                                    <w:left w:val="none" w:sz="0" w:space="0" w:color="auto"/>
                                    <w:bottom w:val="none" w:sz="0" w:space="0" w:color="auto"/>
                                    <w:right w:val="none" w:sz="0" w:space="0" w:color="auto"/>
                                  </w:divBdr>
                                  <w:divsChild>
                                    <w:div w:id="2065792987">
                                      <w:marLeft w:val="0"/>
                                      <w:marRight w:val="0"/>
                                      <w:marTop w:val="0"/>
                                      <w:marBottom w:val="0"/>
                                      <w:divBdr>
                                        <w:top w:val="none" w:sz="0" w:space="0" w:color="auto"/>
                                        <w:left w:val="none" w:sz="0" w:space="0" w:color="auto"/>
                                        <w:bottom w:val="none" w:sz="0" w:space="0" w:color="auto"/>
                                        <w:right w:val="none" w:sz="0" w:space="0" w:color="auto"/>
                                      </w:divBdr>
                                      <w:divsChild>
                                        <w:div w:id="1138373622">
                                          <w:marLeft w:val="0"/>
                                          <w:marRight w:val="0"/>
                                          <w:marTop w:val="0"/>
                                          <w:marBottom w:val="0"/>
                                          <w:divBdr>
                                            <w:top w:val="none" w:sz="0" w:space="0" w:color="auto"/>
                                            <w:left w:val="none" w:sz="0" w:space="0" w:color="auto"/>
                                            <w:bottom w:val="none" w:sz="0" w:space="0" w:color="auto"/>
                                            <w:right w:val="none" w:sz="0" w:space="0" w:color="auto"/>
                                          </w:divBdr>
                                          <w:divsChild>
                                            <w:div w:id="1703751545">
                                              <w:marLeft w:val="0"/>
                                              <w:marRight w:val="0"/>
                                              <w:marTop w:val="0"/>
                                              <w:marBottom w:val="0"/>
                                              <w:divBdr>
                                                <w:top w:val="none" w:sz="0" w:space="0" w:color="auto"/>
                                                <w:left w:val="none" w:sz="0" w:space="0" w:color="auto"/>
                                                <w:bottom w:val="none" w:sz="0" w:space="0" w:color="auto"/>
                                                <w:right w:val="none" w:sz="0" w:space="0" w:color="auto"/>
                                              </w:divBdr>
                                              <w:divsChild>
                                                <w:div w:id="399058132">
                                                  <w:marLeft w:val="0"/>
                                                  <w:marRight w:val="0"/>
                                                  <w:marTop w:val="0"/>
                                                  <w:marBottom w:val="0"/>
                                                  <w:divBdr>
                                                    <w:top w:val="none" w:sz="0" w:space="0" w:color="auto"/>
                                                    <w:left w:val="none" w:sz="0" w:space="0" w:color="auto"/>
                                                    <w:bottom w:val="none" w:sz="0" w:space="0" w:color="auto"/>
                                                    <w:right w:val="none" w:sz="0" w:space="0" w:color="auto"/>
                                                  </w:divBdr>
                                                  <w:divsChild>
                                                    <w:div w:id="2084450635">
                                                      <w:marLeft w:val="0"/>
                                                      <w:marRight w:val="0"/>
                                                      <w:marTop w:val="0"/>
                                                      <w:marBottom w:val="0"/>
                                                      <w:divBdr>
                                                        <w:top w:val="none" w:sz="0" w:space="0" w:color="auto"/>
                                                        <w:left w:val="none" w:sz="0" w:space="0" w:color="auto"/>
                                                        <w:bottom w:val="none" w:sz="0" w:space="0" w:color="auto"/>
                                                        <w:right w:val="none" w:sz="0" w:space="0" w:color="auto"/>
                                                      </w:divBdr>
                                                      <w:divsChild>
                                                        <w:div w:id="1496066521">
                                                          <w:marLeft w:val="0"/>
                                                          <w:marRight w:val="0"/>
                                                          <w:marTop w:val="0"/>
                                                          <w:marBottom w:val="0"/>
                                                          <w:divBdr>
                                                            <w:top w:val="none" w:sz="0" w:space="0" w:color="auto"/>
                                                            <w:left w:val="none" w:sz="0" w:space="0" w:color="auto"/>
                                                            <w:bottom w:val="none" w:sz="0" w:space="0" w:color="auto"/>
                                                            <w:right w:val="none" w:sz="0" w:space="0" w:color="auto"/>
                                                          </w:divBdr>
                                                          <w:divsChild>
                                                            <w:div w:id="1824589493">
                                                              <w:marLeft w:val="0"/>
                                                              <w:marRight w:val="0"/>
                                                              <w:marTop w:val="0"/>
                                                              <w:marBottom w:val="0"/>
                                                              <w:divBdr>
                                                                <w:top w:val="none" w:sz="0" w:space="0" w:color="auto"/>
                                                                <w:left w:val="none" w:sz="0" w:space="0" w:color="auto"/>
                                                                <w:bottom w:val="none" w:sz="0" w:space="0" w:color="auto"/>
                                                                <w:right w:val="none" w:sz="0" w:space="0" w:color="auto"/>
                                                              </w:divBdr>
                                                              <w:divsChild>
                                                                <w:div w:id="1862429926">
                                                                  <w:marLeft w:val="0"/>
                                                                  <w:marRight w:val="0"/>
                                                                  <w:marTop w:val="0"/>
                                                                  <w:marBottom w:val="0"/>
                                                                  <w:divBdr>
                                                                    <w:top w:val="none" w:sz="0" w:space="0" w:color="auto"/>
                                                                    <w:left w:val="none" w:sz="0" w:space="0" w:color="auto"/>
                                                                    <w:bottom w:val="none" w:sz="0" w:space="0" w:color="auto"/>
                                                                    <w:right w:val="none" w:sz="0" w:space="0" w:color="auto"/>
                                                                  </w:divBdr>
                                                                  <w:divsChild>
                                                                    <w:div w:id="568225479">
                                                                      <w:marLeft w:val="0"/>
                                                                      <w:marRight w:val="0"/>
                                                                      <w:marTop w:val="0"/>
                                                                      <w:marBottom w:val="0"/>
                                                                      <w:divBdr>
                                                                        <w:top w:val="none" w:sz="0" w:space="0" w:color="auto"/>
                                                                        <w:left w:val="none" w:sz="0" w:space="0" w:color="auto"/>
                                                                        <w:bottom w:val="none" w:sz="0" w:space="0" w:color="auto"/>
                                                                        <w:right w:val="none" w:sz="0" w:space="0" w:color="auto"/>
                                                                      </w:divBdr>
                                                                      <w:divsChild>
                                                                        <w:div w:id="1212305961">
                                                                          <w:marLeft w:val="0"/>
                                                                          <w:marRight w:val="0"/>
                                                                          <w:marTop w:val="0"/>
                                                                          <w:marBottom w:val="0"/>
                                                                          <w:divBdr>
                                                                            <w:top w:val="none" w:sz="0" w:space="0" w:color="auto"/>
                                                                            <w:left w:val="none" w:sz="0" w:space="0" w:color="auto"/>
                                                                            <w:bottom w:val="none" w:sz="0" w:space="0" w:color="auto"/>
                                                                            <w:right w:val="none" w:sz="0" w:space="0" w:color="auto"/>
                                                                          </w:divBdr>
                                                                          <w:divsChild>
                                                                            <w:div w:id="8693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08549916">
                  <w:marLeft w:val="0"/>
                  <w:marRight w:val="0"/>
                  <w:marTop w:val="0"/>
                  <w:marBottom w:val="0"/>
                  <w:divBdr>
                    <w:top w:val="none" w:sz="0" w:space="0" w:color="auto"/>
                    <w:left w:val="none" w:sz="0" w:space="0" w:color="auto"/>
                    <w:bottom w:val="none" w:sz="0" w:space="0" w:color="auto"/>
                    <w:right w:val="none" w:sz="0" w:space="0" w:color="auto"/>
                  </w:divBdr>
                  <w:divsChild>
                    <w:div w:id="158545570">
                      <w:marLeft w:val="2115"/>
                      <w:marRight w:val="0"/>
                      <w:marTop w:val="0"/>
                      <w:marBottom w:val="120"/>
                      <w:divBdr>
                        <w:top w:val="none" w:sz="0" w:space="0" w:color="auto"/>
                        <w:left w:val="none" w:sz="0" w:space="0" w:color="auto"/>
                        <w:bottom w:val="none" w:sz="0" w:space="0" w:color="auto"/>
                        <w:right w:val="none" w:sz="0" w:space="0" w:color="auto"/>
                      </w:divBdr>
                      <w:divsChild>
                        <w:div w:id="287704596">
                          <w:marLeft w:val="0"/>
                          <w:marRight w:val="300"/>
                          <w:marTop w:val="0"/>
                          <w:marBottom w:val="0"/>
                          <w:divBdr>
                            <w:top w:val="none" w:sz="0" w:space="0" w:color="auto"/>
                            <w:left w:val="none" w:sz="0" w:space="0" w:color="auto"/>
                            <w:bottom w:val="none" w:sz="0" w:space="0" w:color="auto"/>
                            <w:right w:val="none" w:sz="0" w:space="0" w:color="auto"/>
                          </w:divBdr>
                          <w:divsChild>
                            <w:div w:id="2034258133">
                              <w:marLeft w:val="0"/>
                              <w:marRight w:val="0"/>
                              <w:marTop w:val="0"/>
                              <w:marBottom w:val="0"/>
                              <w:divBdr>
                                <w:top w:val="none" w:sz="0" w:space="0" w:color="auto"/>
                                <w:left w:val="none" w:sz="0" w:space="0" w:color="auto"/>
                                <w:bottom w:val="none" w:sz="0" w:space="0" w:color="auto"/>
                                <w:right w:val="none" w:sz="0" w:space="0" w:color="auto"/>
                              </w:divBdr>
                              <w:divsChild>
                                <w:div w:id="112014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533504">
                          <w:marLeft w:val="0"/>
                          <w:marRight w:val="0"/>
                          <w:marTop w:val="0"/>
                          <w:marBottom w:val="0"/>
                          <w:divBdr>
                            <w:top w:val="none" w:sz="0" w:space="0" w:color="auto"/>
                            <w:left w:val="none" w:sz="0" w:space="0" w:color="auto"/>
                            <w:bottom w:val="none" w:sz="0" w:space="0" w:color="auto"/>
                            <w:right w:val="none" w:sz="0" w:space="0" w:color="auto"/>
                          </w:divBdr>
                        </w:div>
                      </w:divsChild>
                    </w:div>
                    <w:div w:id="681469824">
                      <w:marLeft w:val="0"/>
                      <w:marRight w:val="0"/>
                      <w:marTop w:val="0"/>
                      <w:marBottom w:val="375"/>
                      <w:divBdr>
                        <w:top w:val="none" w:sz="0" w:space="0" w:color="auto"/>
                        <w:left w:val="none" w:sz="0" w:space="0" w:color="auto"/>
                        <w:bottom w:val="none" w:sz="0" w:space="0" w:color="auto"/>
                        <w:right w:val="none" w:sz="0" w:space="0" w:color="auto"/>
                      </w:divBdr>
                      <w:divsChild>
                        <w:div w:id="1115829122">
                          <w:marLeft w:val="0"/>
                          <w:marRight w:val="0"/>
                          <w:marTop w:val="0"/>
                          <w:marBottom w:val="0"/>
                          <w:divBdr>
                            <w:top w:val="none" w:sz="0" w:space="0" w:color="auto"/>
                            <w:left w:val="none" w:sz="0" w:space="0" w:color="auto"/>
                            <w:bottom w:val="none" w:sz="0" w:space="0" w:color="auto"/>
                            <w:right w:val="none" w:sz="0" w:space="0" w:color="auto"/>
                          </w:divBdr>
                          <w:divsChild>
                            <w:div w:id="598293116">
                              <w:marLeft w:val="0"/>
                              <w:marRight w:val="0"/>
                              <w:marTop w:val="0"/>
                              <w:marBottom w:val="0"/>
                              <w:divBdr>
                                <w:top w:val="none" w:sz="0" w:space="0" w:color="auto"/>
                                <w:left w:val="none" w:sz="0" w:space="0" w:color="auto"/>
                                <w:bottom w:val="none" w:sz="0" w:space="0" w:color="auto"/>
                                <w:right w:val="none" w:sz="0" w:space="0" w:color="auto"/>
                              </w:divBdr>
                            </w:div>
                            <w:div w:id="1159351276">
                              <w:marLeft w:val="0"/>
                              <w:marRight w:val="0"/>
                              <w:marTop w:val="0"/>
                              <w:marBottom w:val="0"/>
                              <w:divBdr>
                                <w:top w:val="none" w:sz="0" w:space="0" w:color="auto"/>
                                <w:left w:val="none" w:sz="0" w:space="0" w:color="auto"/>
                                <w:bottom w:val="none" w:sz="0" w:space="0" w:color="auto"/>
                                <w:right w:val="none" w:sz="0" w:space="0" w:color="auto"/>
                              </w:divBdr>
                            </w:div>
                            <w:div w:id="1202552589">
                              <w:marLeft w:val="0"/>
                              <w:marRight w:val="0"/>
                              <w:marTop w:val="0"/>
                              <w:marBottom w:val="0"/>
                              <w:divBdr>
                                <w:top w:val="none" w:sz="0" w:space="0" w:color="auto"/>
                                <w:left w:val="none" w:sz="0" w:space="0" w:color="auto"/>
                                <w:bottom w:val="none" w:sz="0" w:space="0" w:color="auto"/>
                                <w:right w:val="none" w:sz="0" w:space="0" w:color="auto"/>
                              </w:divBdr>
                            </w:div>
                          </w:divsChild>
                        </w:div>
                        <w:div w:id="1870756446">
                          <w:marLeft w:val="0"/>
                          <w:marRight w:val="0"/>
                          <w:marTop w:val="0"/>
                          <w:marBottom w:val="0"/>
                          <w:divBdr>
                            <w:top w:val="none" w:sz="0" w:space="0" w:color="auto"/>
                            <w:left w:val="none" w:sz="0" w:space="0" w:color="auto"/>
                            <w:bottom w:val="none" w:sz="0" w:space="0" w:color="auto"/>
                            <w:right w:val="none" w:sz="0" w:space="0" w:color="auto"/>
                          </w:divBdr>
                        </w:div>
                      </w:divsChild>
                    </w:div>
                    <w:div w:id="1345744715">
                      <w:marLeft w:val="0"/>
                      <w:marRight w:val="0"/>
                      <w:marTop w:val="0"/>
                      <w:marBottom w:val="0"/>
                      <w:divBdr>
                        <w:top w:val="none" w:sz="0" w:space="0" w:color="auto"/>
                        <w:left w:val="none" w:sz="0" w:space="0" w:color="auto"/>
                        <w:bottom w:val="none" w:sz="0" w:space="0" w:color="auto"/>
                        <w:right w:val="none" w:sz="0" w:space="0" w:color="auto"/>
                      </w:divBdr>
                      <w:divsChild>
                        <w:div w:id="37438609">
                          <w:marLeft w:val="0"/>
                          <w:marRight w:val="0"/>
                          <w:marTop w:val="0"/>
                          <w:marBottom w:val="0"/>
                          <w:divBdr>
                            <w:top w:val="none" w:sz="0" w:space="0" w:color="auto"/>
                            <w:left w:val="none" w:sz="0" w:space="0" w:color="auto"/>
                            <w:bottom w:val="none" w:sz="0" w:space="0" w:color="auto"/>
                            <w:right w:val="none" w:sz="0" w:space="0" w:color="auto"/>
                          </w:divBdr>
                          <w:divsChild>
                            <w:div w:id="2028363599">
                              <w:marLeft w:val="0"/>
                              <w:marRight w:val="0"/>
                              <w:marTop w:val="0"/>
                              <w:marBottom w:val="0"/>
                              <w:divBdr>
                                <w:top w:val="none" w:sz="0" w:space="0" w:color="auto"/>
                                <w:left w:val="none" w:sz="0" w:space="0" w:color="auto"/>
                                <w:bottom w:val="none" w:sz="0" w:space="0" w:color="auto"/>
                                <w:right w:val="none" w:sz="0" w:space="0" w:color="auto"/>
                              </w:divBdr>
                              <w:divsChild>
                                <w:div w:id="1878161873">
                                  <w:marLeft w:val="0"/>
                                  <w:marRight w:val="0"/>
                                  <w:marTop w:val="0"/>
                                  <w:marBottom w:val="0"/>
                                  <w:divBdr>
                                    <w:top w:val="none" w:sz="0" w:space="0" w:color="auto"/>
                                    <w:left w:val="none" w:sz="0" w:space="0" w:color="auto"/>
                                    <w:bottom w:val="none" w:sz="0" w:space="0" w:color="auto"/>
                                    <w:right w:val="none" w:sz="0" w:space="0" w:color="auto"/>
                                  </w:divBdr>
                                  <w:divsChild>
                                    <w:div w:id="1611813470">
                                      <w:marLeft w:val="0"/>
                                      <w:marRight w:val="0"/>
                                      <w:marTop w:val="0"/>
                                      <w:marBottom w:val="0"/>
                                      <w:divBdr>
                                        <w:top w:val="none" w:sz="0" w:space="0" w:color="auto"/>
                                        <w:left w:val="none" w:sz="0" w:space="0" w:color="auto"/>
                                        <w:bottom w:val="none" w:sz="0" w:space="0" w:color="auto"/>
                                        <w:right w:val="none" w:sz="0" w:space="0" w:color="auto"/>
                                      </w:divBdr>
                                      <w:divsChild>
                                        <w:div w:id="1553616987">
                                          <w:marLeft w:val="0"/>
                                          <w:marRight w:val="0"/>
                                          <w:marTop w:val="0"/>
                                          <w:marBottom w:val="0"/>
                                          <w:divBdr>
                                            <w:top w:val="none" w:sz="0" w:space="0" w:color="auto"/>
                                            <w:left w:val="none" w:sz="0" w:space="0" w:color="auto"/>
                                            <w:bottom w:val="none" w:sz="0" w:space="0" w:color="auto"/>
                                            <w:right w:val="none" w:sz="0" w:space="0" w:color="auto"/>
                                          </w:divBdr>
                                          <w:divsChild>
                                            <w:div w:id="161774736">
                                              <w:marLeft w:val="0"/>
                                              <w:marRight w:val="0"/>
                                              <w:marTop w:val="0"/>
                                              <w:marBottom w:val="0"/>
                                              <w:divBdr>
                                                <w:top w:val="none" w:sz="0" w:space="0" w:color="auto"/>
                                                <w:left w:val="none" w:sz="0" w:space="0" w:color="auto"/>
                                                <w:bottom w:val="none" w:sz="0" w:space="0" w:color="auto"/>
                                                <w:right w:val="none" w:sz="0" w:space="0" w:color="auto"/>
                                              </w:divBdr>
                                              <w:divsChild>
                                                <w:div w:id="567805812">
                                                  <w:marLeft w:val="0"/>
                                                  <w:marRight w:val="0"/>
                                                  <w:marTop w:val="0"/>
                                                  <w:marBottom w:val="0"/>
                                                  <w:divBdr>
                                                    <w:top w:val="none" w:sz="0" w:space="0" w:color="auto"/>
                                                    <w:left w:val="none" w:sz="0" w:space="0" w:color="auto"/>
                                                    <w:bottom w:val="none" w:sz="0" w:space="0" w:color="auto"/>
                                                    <w:right w:val="none" w:sz="0" w:space="0" w:color="auto"/>
                                                  </w:divBdr>
                                                  <w:divsChild>
                                                    <w:div w:id="2102673513">
                                                      <w:marLeft w:val="0"/>
                                                      <w:marRight w:val="0"/>
                                                      <w:marTop w:val="0"/>
                                                      <w:marBottom w:val="75"/>
                                                      <w:divBdr>
                                                        <w:top w:val="single" w:sz="2" w:space="8" w:color="FF3860"/>
                                                        <w:left w:val="single" w:sz="48" w:space="0" w:color="FF3860"/>
                                                        <w:bottom w:val="single" w:sz="2" w:space="8" w:color="FF3860"/>
                                                        <w:right w:val="single" w:sz="2" w:space="0" w:color="FF3860"/>
                                                      </w:divBdr>
                                                      <w:divsChild>
                                                        <w:div w:id="129853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5164974">
                          <w:marLeft w:val="0"/>
                          <w:marRight w:val="0"/>
                          <w:marTop w:val="120"/>
                          <w:marBottom w:val="0"/>
                          <w:divBdr>
                            <w:top w:val="none" w:sz="0" w:space="0" w:color="auto"/>
                            <w:left w:val="none" w:sz="0" w:space="0" w:color="auto"/>
                            <w:bottom w:val="none" w:sz="0" w:space="0" w:color="auto"/>
                            <w:right w:val="none" w:sz="0" w:space="0" w:color="auto"/>
                          </w:divBdr>
                          <w:divsChild>
                            <w:div w:id="400955234">
                              <w:marLeft w:val="0"/>
                              <w:marRight w:val="0"/>
                              <w:marTop w:val="0"/>
                              <w:marBottom w:val="0"/>
                              <w:divBdr>
                                <w:top w:val="none" w:sz="0" w:space="0" w:color="auto"/>
                                <w:left w:val="none" w:sz="0" w:space="0" w:color="auto"/>
                                <w:bottom w:val="none" w:sz="0" w:space="0" w:color="auto"/>
                                <w:right w:val="none" w:sz="0" w:space="0" w:color="auto"/>
                              </w:divBdr>
                            </w:div>
                          </w:divsChild>
                        </w:div>
                        <w:div w:id="1541242561">
                          <w:marLeft w:val="0"/>
                          <w:marRight w:val="0"/>
                          <w:marTop w:val="0"/>
                          <w:marBottom w:val="0"/>
                          <w:divBdr>
                            <w:top w:val="none" w:sz="0" w:space="0" w:color="auto"/>
                            <w:left w:val="none" w:sz="0" w:space="0" w:color="auto"/>
                            <w:bottom w:val="none" w:sz="0" w:space="0" w:color="auto"/>
                            <w:right w:val="none" w:sz="0" w:space="0" w:color="auto"/>
                          </w:divBdr>
                          <w:divsChild>
                            <w:div w:id="599796635">
                              <w:marLeft w:val="0"/>
                              <w:marRight w:val="0"/>
                              <w:marTop w:val="0"/>
                              <w:marBottom w:val="0"/>
                              <w:divBdr>
                                <w:top w:val="single" w:sz="12" w:space="0" w:color="FEF6F6"/>
                                <w:left w:val="single" w:sz="12" w:space="0" w:color="FEF6F6"/>
                                <w:bottom w:val="single" w:sz="12" w:space="0" w:color="FEF6F6"/>
                                <w:right w:val="single" w:sz="12" w:space="0" w:color="FEF6F6"/>
                              </w:divBdr>
                            </w:div>
                          </w:divsChild>
                        </w:div>
                      </w:divsChild>
                    </w:div>
                  </w:divsChild>
                </w:div>
                <w:div w:id="2133552189">
                  <w:marLeft w:val="0"/>
                  <w:marRight w:val="0"/>
                  <w:marTop w:val="0"/>
                  <w:marBottom w:val="0"/>
                  <w:divBdr>
                    <w:top w:val="none" w:sz="0" w:space="0" w:color="auto"/>
                    <w:left w:val="none" w:sz="0" w:space="0" w:color="auto"/>
                    <w:bottom w:val="none" w:sz="0" w:space="0" w:color="auto"/>
                    <w:right w:val="none" w:sz="0" w:space="0" w:color="auto"/>
                  </w:divBdr>
                  <w:divsChild>
                    <w:div w:id="1893955546">
                      <w:marLeft w:val="0"/>
                      <w:marRight w:val="0"/>
                      <w:marTop w:val="0"/>
                      <w:marBottom w:val="360"/>
                      <w:divBdr>
                        <w:top w:val="single" w:sz="6" w:space="15" w:color="DEDEDE"/>
                        <w:left w:val="single" w:sz="6" w:space="18" w:color="DEDEDE"/>
                        <w:bottom w:val="single" w:sz="6" w:space="13" w:color="DEDEDE"/>
                        <w:right w:val="single" w:sz="6" w:space="18" w:color="DEDEDE"/>
                      </w:divBdr>
                      <w:divsChild>
                        <w:div w:id="465514287">
                          <w:marLeft w:val="0"/>
                          <w:marRight w:val="0"/>
                          <w:marTop w:val="0"/>
                          <w:marBottom w:val="0"/>
                          <w:divBdr>
                            <w:top w:val="none" w:sz="0" w:space="0" w:color="auto"/>
                            <w:left w:val="none" w:sz="0" w:space="0" w:color="auto"/>
                            <w:bottom w:val="none" w:sz="0" w:space="0" w:color="auto"/>
                            <w:right w:val="none" w:sz="0" w:space="0" w:color="auto"/>
                          </w:divBdr>
                        </w:div>
                        <w:div w:id="1037268389">
                          <w:marLeft w:val="0"/>
                          <w:marRight w:val="0"/>
                          <w:marTop w:val="165"/>
                          <w:marBottom w:val="0"/>
                          <w:divBdr>
                            <w:top w:val="none" w:sz="0" w:space="0" w:color="auto"/>
                            <w:left w:val="none" w:sz="0" w:space="0" w:color="auto"/>
                            <w:bottom w:val="none" w:sz="0" w:space="0" w:color="auto"/>
                            <w:right w:val="none" w:sz="0" w:space="0" w:color="auto"/>
                          </w:divBdr>
                        </w:div>
                        <w:div w:id="106641170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941989533">
          <w:marLeft w:val="0"/>
          <w:marRight w:val="0"/>
          <w:marTop w:val="0"/>
          <w:marBottom w:val="0"/>
          <w:divBdr>
            <w:top w:val="none" w:sz="0" w:space="0" w:color="auto"/>
            <w:left w:val="none" w:sz="0" w:space="0" w:color="auto"/>
            <w:bottom w:val="none" w:sz="0" w:space="0" w:color="auto"/>
            <w:right w:val="none" w:sz="0" w:space="0" w:color="auto"/>
          </w:divBdr>
          <w:divsChild>
            <w:div w:id="1643268744">
              <w:marLeft w:val="0"/>
              <w:marRight w:val="0"/>
              <w:marTop w:val="0"/>
              <w:marBottom w:val="0"/>
              <w:divBdr>
                <w:top w:val="none" w:sz="0" w:space="0" w:color="auto"/>
                <w:left w:val="none" w:sz="0" w:space="0" w:color="auto"/>
                <w:bottom w:val="none" w:sz="0" w:space="0" w:color="auto"/>
                <w:right w:val="none" w:sz="0" w:space="0" w:color="auto"/>
              </w:divBdr>
              <w:divsChild>
                <w:div w:id="23763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234056">
      <w:bodyDiv w:val="1"/>
      <w:marLeft w:val="0"/>
      <w:marRight w:val="0"/>
      <w:marTop w:val="0"/>
      <w:marBottom w:val="0"/>
      <w:divBdr>
        <w:top w:val="none" w:sz="0" w:space="0" w:color="auto"/>
        <w:left w:val="none" w:sz="0" w:space="0" w:color="auto"/>
        <w:bottom w:val="none" w:sz="0" w:space="0" w:color="auto"/>
        <w:right w:val="none" w:sz="0" w:space="0" w:color="auto"/>
      </w:divBdr>
      <w:divsChild>
        <w:div w:id="611857913">
          <w:marLeft w:val="0"/>
          <w:marRight w:val="0"/>
          <w:marTop w:val="0"/>
          <w:marBottom w:val="0"/>
          <w:divBdr>
            <w:top w:val="none" w:sz="0" w:space="0" w:color="auto"/>
            <w:left w:val="none" w:sz="0" w:space="0" w:color="auto"/>
            <w:bottom w:val="none" w:sz="0" w:space="0" w:color="auto"/>
            <w:right w:val="none" w:sz="0" w:space="0" w:color="auto"/>
          </w:divBdr>
          <w:divsChild>
            <w:div w:id="678435112">
              <w:marLeft w:val="0"/>
              <w:marRight w:val="0"/>
              <w:marTop w:val="0"/>
              <w:marBottom w:val="0"/>
              <w:divBdr>
                <w:top w:val="none" w:sz="0" w:space="0" w:color="auto"/>
                <w:left w:val="none" w:sz="0" w:space="0" w:color="auto"/>
                <w:bottom w:val="none" w:sz="0" w:space="0" w:color="auto"/>
                <w:right w:val="none" w:sz="0" w:space="0" w:color="auto"/>
              </w:divBdr>
              <w:divsChild>
                <w:div w:id="2030329867">
                  <w:marLeft w:val="0"/>
                  <w:marRight w:val="0"/>
                  <w:marTop w:val="0"/>
                  <w:marBottom w:val="0"/>
                  <w:divBdr>
                    <w:top w:val="none" w:sz="0" w:space="0" w:color="auto"/>
                    <w:left w:val="none" w:sz="0" w:space="0" w:color="auto"/>
                    <w:bottom w:val="none" w:sz="0" w:space="0" w:color="auto"/>
                    <w:right w:val="none" w:sz="0" w:space="0" w:color="auto"/>
                  </w:divBdr>
                  <w:divsChild>
                    <w:div w:id="165166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147796">
          <w:marLeft w:val="0"/>
          <w:marRight w:val="0"/>
          <w:marTop w:val="0"/>
          <w:marBottom w:val="0"/>
          <w:divBdr>
            <w:top w:val="none" w:sz="0" w:space="0" w:color="auto"/>
            <w:left w:val="none" w:sz="0" w:space="0" w:color="auto"/>
            <w:bottom w:val="none" w:sz="0" w:space="0" w:color="auto"/>
            <w:right w:val="none" w:sz="0" w:space="0" w:color="auto"/>
          </w:divBdr>
          <w:divsChild>
            <w:div w:id="1823497042">
              <w:marLeft w:val="0"/>
              <w:marRight w:val="0"/>
              <w:marTop w:val="0"/>
              <w:marBottom w:val="0"/>
              <w:divBdr>
                <w:top w:val="none" w:sz="0" w:space="0" w:color="auto"/>
                <w:left w:val="none" w:sz="0" w:space="0" w:color="auto"/>
                <w:bottom w:val="none" w:sz="0" w:space="0" w:color="auto"/>
                <w:right w:val="none" w:sz="0" w:space="0" w:color="auto"/>
              </w:divBdr>
              <w:divsChild>
                <w:div w:id="946237981">
                  <w:marLeft w:val="0"/>
                  <w:marRight w:val="0"/>
                  <w:marTop w:val="0"/>
                  <w:marBottom w:val="0"/>
                  <w:divBdr>
                    <w:top w:val="none" w:sz="0" w:space="0" w:color="auto"/>
                    <w:left w:val="none" w:sz="0" w:space="0" w:color="auto"/>
                    <w:bottom w:val="none" w:sz="0" w:space="0" w:color="auto"/>
                    <w:right w:val="none" w:sz="0" w:space="0" w:color="auto"/>
                  </w:divBdr>
                  <w:divsChild>
                    <w:div w:id="87866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893538">
      <w:bodyDiv w:val="1"/>
      <w:marLeft w:val="0"/>
      <w:marRight w:val="0"/>
      <w:marTop w:val="0"/>
      <w:marBottom w:val="0"/>
      <w:divBdr>
        <w:top w:val="none" w:sz="0" w:space="0" w:color="auto"/>
        <w:left w:val="none" w:sz="0" w:space="0" w:color="auto"/>
        <w:bottom w:val="none" w:sz="0" w:space="0" w:color="auto"/>
        <w:right w:val="none" w:sz="0" w:space="0" w:color="auto"/>
      </w:divBdr>
      <w:divsChild>
        <w:div w:id="841626795">
          <w:marLeft w:val="0"/>
          <w:marRight w:val="0"/>
          <w:marTop w:val="0"/>
          <w:marBottom w:val="0"/>
          <w:divBdr>
            <w:top w:val="none" w:sz="0" w:space="0" w:color="auto"/>
            <w:left w:val="none" w:sz="0" w:space="0" w:color="auto"/>
            <w:bottom w:val="none" w:sz="0" w:space="0" w:color="auto"/>
            <w:right w:val="none" w:sz="0" w:space="0" w:color="auto"/>
          </w:divBdr>
          <w:divsChild>
            <w:div w:id="1170828971">
              <w:marLeft w:val="0"/>
              <w:marRight w:val="0"/>
              <w:marTop w:val="0"/>
              <w:marBottom w:val="0"/>
              <w:divBdr>
                <w:top w:val="none" w:sz="0" w:space="0" w:color="auto"/>
                <w:left w:val="none" w:sz="0" w:space="0" w:color="auto"/>
                <w:bottom w:val="none" w:sz="0" w:space="0" w:color="auto"/>
                <w:right w:val="none" w:sz="0" w:space="0" w:color="auto"/>
              </w:divBdr>
              <w:divsChild>
                <w:div w:id="592861302">
                  <w:marLeft w:val="0"/>
                  <w:marRight w:val="0"/>
                  <w:marTop w:val="0"/>
                  <w:marBottom w:val="0"/>
                  <w:divBdr>
                    <w:top w:val="none" w:sz="0" w:space="0" w:color="auto"/>
                    <w:left w:val="none" w:sz="0" w:space="0" w:color="auto"/>
                    <w:bottom w:val="none" w:sz="0" w:space="0" w:color="auto"/>
                    <w:right w:val="none" w:sz="0" w:space="0" w:color="auto"/>
                  </w:divBdr>
                  <w:divsChild>
                    <w:div w:id="60970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974532">
          <w:marLeft w:val="0"/>
          <w:marRight w:val="0"/>
          <w:marTop w:val="0"/>
          <w:marBottom w:val="0"/>
          <w:divBdr>
            <w:top w:val="none" w:sz="0" w:space="0" w:color="auto"/>
            <w:left w:val="none" w:sz="0" w:space="0" w:color="auto"/>
            <w:bottom w:val="none" w:sz="0" w:space="0" w:color="auto"/>
            <w:right w:val="none" w:sz="0" w:space="0" w:color="auto"/>
          </w:divBdr>
          <w:divsChild>
            <w:div w:id="1702777084">
              <w:marLeft w:val="0"/>
              <w:marRight w:val="0"/>
              <w:marTop w:val="0"/>
              <w:marBottom w:val="0"/>
              <w:divBdr>
                <w:top w:val="none" w:sz="0" w:space="0" w:color="auto"/>
                <w:left w:val="none" w:sz="0" w:space="0" w:color="auto"/>
                <w:bottom w:val="none" w:sz="0" w:space="0" w:color="auto"/>
                <w:right w:val="none" w:sz="0" w:space="0" w:color="auto"/>
              </w:divBdr>
              <w:divsChild>
                <w:div w:id="2015723391">
                  <w:marLeft w:val="0"/>
                  <w:marRight w:val="0"/>
                  <w:marTop w:val="0"/>
                  <w:marBottom w:val="0"/>
                  <w:divBdr>
                    <w:top w:val="none" w:sz="0" w:space="0" w:color="auto"/>
                    <w:left w:val="none" w:sz="0" w:space="0" w:color="auto"/>
                    <w:bottom w:val="none" w:sz="0" w:space="0" w:color="auto"/>
                    <w:right w:val="none" w:sz="0" w:space="0" w:color="auto"/>
                  </w:divBdr>
                  <w:divsChild>
                    <w:div w:id="132805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228942">
      <w:bodyDiv w:val="1"/>
      <w:marLeft w:val="0"/>
      <w:marRight w:val="0"/>
      <w:marTop w:val="0"/>
      <w:marBottom w:val="0"/>
      <w:divBdr>
        <w:top w:val="none" w:sz="0" w:space="0" w:color="auto"/>
        <w:left w:val="none" w:sz="0" w:space="0" w:color="auto"/>
        <w:bottom w:val="none" w:sz="0" w:space="0" w:color="auto"/>
        <w:right w:val="none" w:sz="0" w:space="0" w:color="auto"/>
      </w:divBdr>
    </w:div>
    <w:div w:id="614100089">
      <w:bodyDiv w:val="1"/>
      <w:marLeft w:val="0"/>
      <w:marRight w:val="0"/>
      <w:marTop w:val="0"/>
      <w:marBottom w:val="0"/>
      <w:divBdr>
        <w:top w:val="none" w:sz="0" w:space="0" w:color="auto"/>
        <w:left w:val="none" w:sz="0" w:space="0" w:color="auto"/>
        <w:bottom w:val="none" w:sz="0" w:space="0" w:color="auto"/>
        <w:right w:val="none" w:sz="0" w:space="0" w:color="auto"/>
      </w:divBdr>
    </w:div>
    <w:div w:id="619410259">
      <w:bodyDiv w:val="1"/>
      <w:marLeft w:val="0"/>
      <w:marRight w:val="0"/>
      <w:marTop w:val="0"/>
      <w:marBottom w:val="0"/>
      <w:divBdr>
        <w:top w:val="none" w:sz="0" w:space="0" w:color="auto"/>
        <w:left w:val="none" w:sz="0" w:space="0" w:color="auto"/>
        <w:bottom w:val="none" w:sz="0" w:space="0" w:color="auto"/>
        <w:right w:val="none" w:sz="0" w:space="0" w:color="auto"/>
      </w:divBdr>
    </w:div>
    <w:div w:id="623536163">
      <w:bodyDiv w:val="1"/>
      <w:marLeft w:val="0"/>
      <w:marRight w:val="0"/>
      <w:marTop w:val="0"/>
      <w:marBottom w:val="0"/>
      <w:divBdr>
        <w:top w:val="none" w:sz="0" w:space="0" w:color="auto"/>
        <w:left w:val="none" w:sz="0" w:space="0" w:color="auto"/>
        <w:bottom w:val="none" w:sz="0" w:space="0" w:color="auto"/>
        <w:right w:val="none" w:sz="0" w:space="0" w:color="auto"/>
      </w:divBdr>
    </w:div>
    <w:div w:id="640883764">
      <w:bodyDiv w:val="1"/>
      <w:marLeft w:val="0"/>
      <w:marRight w:val="0"/>
      <w:marTop w:val="0"/>
      <w:marBottom w:val="0"/>
      <w:divBdr>
        <w:top w:val="none" w:sz="0" w:space="0" w:color="auto"/>
        <w:left w:val="none" w:sz="0" w:space="0" w:color="auto"/>
        <w:bottom w:val="none" w:sz="0" w:space="0" w:color="auto"/>
        <w:right w:val="none" w:sz="0" w:space="0" w:color="auto"/>
      </w:divBdr>
      <w:divsChild>
        <w:div w:id="1724208160">
          <w:blockQuote w:val="1"/>
          <w:marLeft w:val="720"/>
          <w:marRight w:val="720"/>
          <w:marTop w:val="100"/>
          <w:marBottom w:val="100"/>
          <w:divBdr>
            <w:top w:val="none" w:sz="0" w:space="0" w:color="auto"/>
            <w:left w:val="none" w:sz="0" w:space="0" w:color="auto"/>
            <w:bottom w:val="none" w:sz="0" w:space="0" w:color="auto"/>
            <w:right w:val="none" w:sz="0" w:space="0" w:color="auto"/>
          </w:divBdr>
        </w:div>
        <w:div w:id="17845755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8870918">
      <w:bodyDiv w:val="1"/>
      <w:marLeft w:val="0"/>
      <w:marRight w:val="0"/>
      <w:marTop w:val="0"/>
      <w:marBottom w:val="0"/>
      <w:divBdr>
        <w:top w:val="none" w:sz="0" w:space="0" w:color="auto"/>
        <w:left w:val="none" w:sz="0" w:space="0" w:color="auto"/>
        <w:bottom w:val="none" w:sz="0" w:space="0" w:color="auto"/>
        <w:right w:val="none" w:sz="0" w:space="0" w:color="auto"/>
      </w:divBdr>
      <w:divsChild>
        <w:div w:id="145903305">
          <w:marLeft w:val="0"/>
          <w:marRight w:val="0"/>
          <w:marTop w:val="15"/>
          <w:marBottom w:val="0"/>
          <w:divBdr>
            <w:top w:val="single" w:sz="48" w:space="0" w:color="auto"/>
            <w:left w:val="single" w:sz="48" w:space="0" w:color="auto"/>
            <w:bottom w:val="single" w:sz="48" w:space="0" w:color="auto"/>
            <w:right w:val="single" w:sz="48" w:space="0" w:color="auto"/>
          </w:divBdr>
          <w:divsChild>
            <w:div w:id="135988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996556">
      <w:bodyDiv w:val="1"/>
      <w:marLeft w:val="0"/>
      <w:marRight w:val="0"/>
      <w:marTop w:val="0"/>
      <w:marBottom w:val="0"/>
      <w:divBdr>
        <w:top w:val="none" w:sz="0" w:space="0" w:color="auto"/>
        <w:left w:val="none" w:sz="0" w:space="0" w:color="auto"/>
        <w:bottom w:val="none" w:sz="0" w:space="0" w:color="auto"/>
        <w:right w:val="none" w:sz="0" w:space="0" w:color="auto"/>
      </w:divBdr>
    </w:div>
    <w:div w:id="720785458">
      <w:bodyDiv w:val="1"/>
      <w:marLeft w:val="0"/>
      <w:marRight w:val="0"/>
      <w:marTop w:val="0"/>
      <w:marBottom w:val="0"/>
      <w:divBdr>
        <w:top w:val="none" w:sz="0" w:space="0" w:color="auto"/>
        <w:left w:val="none" w:sz="0" w:space="0" w:color="auto"/>
        <w:bottom w:val="none" w:sz="0" w:space="0" w:color="auto"/>
        <w:right w:val="none" w:sz="0" w:space="0" w:color="auto"/>
      </w:divBdr>
    </w:div>
    <w:div w:id="730153041">
      <w:bodyDiv w:val="1"/>
      <w:marLeft w:val="0"/>
      <w:marRight w:val="0"/>
      <w:marTop w:val="0"/>
      <w:marBottom w:val="0"/>
      <w:divBdr>
        <w:top w:val="none" w:sz="0" w:space="0" w:color="auto"/>
        <w:left w:val="none" w:sz="0" w:space="0" w:color="auto"/>
        <w:bottom w:val="none" w:sz="0" w:space="0" w:color="auto"/>
        <w:right w:val="none" w:sz="0" w:space="0" w:color="auto"/>
      </w:divBdr>
    </w:div>
    <w:div w:id="774862256">
      <w:bodyDiv w:val="1"/>
      <w:marLeft w:val="0"/>
      <w:marRight w:val="0"/>
      <w:marTop w:val="0"/>
      <w:marBottom w:val="0"/>
      <w:divBdr>
        <w:top w:val="none" w:sz="0" w:space="0" w:color="auto"/>
        <w:left w:val="none" w:sz="0" w:space="0" w:color="auto"/>
        <w:bottom w:val="none" w:sz="0" w:space="0" w:color="auto"/>
        <w:right w:val="none" w:sz="0" w:space="0" w:color="auto"/>
      </w:divBdr>
    </w:div>
    <w:div w:id="782186250">
      <w:bodyDiv w:val="1"/>
      <w:marLeft w:val="0"/>
      <w:marRight w:val="0"/>
      <w:marTop w:val="0"/>
      <w:marBottom w:val="0"/>
      <w:divBdr>
        <w:top w:val="none" w:sz="0" w:space="0" w:color="auto"/>
        <w:left w:val="none" w:sz="0" w:space="0" w:color="auto"/>
        <w:bottom w:val="none" w:sz="0" w:space="0" w:color="auto"/>
        <w:right w:val="none" w:sz="0" w:space="0" w:color="auto"/>
      </w:divBdr>
    </w:div>
    <w:div w:id="785731780">
      <w:bodyDiv w:val="1"/>
      <w:marLeft w:val="0"/>
      <w:marRight w:val="0"/>
      <w:marTop w:val="0"/>
      <w:marBottom w:val="0"/>
      <w:divBdr>
        <w:top w:val="none" w:sz="0" w:space="0" w:color="auto"/>
        <w:left w:val="none" w:sz="0" w:space="0" w:color="auto"/>
        <w:bottom w:val="none" w:sz="0" w:space="0" w:color="auto"/>
        <w:right w:val="none" w:sz="0" w:space="0" w:color="auto"/>
      </w:divBdr>
    </w:div>
    <w:div w:id="789666716">
      <w:bodyDiv w:val="1"/>
      <w:marLeft w:val="0"/>
      <w:marRight w:val="0"/>
      <w:marTop w:val="0"/>
      <w:marBottom w:val="0"/>
      <w:divBdr>
        <w:top w:val="none" w:sz="0" w:space="0" w:color="auto"/>
        <w:left w:val="none" w:sz="0" w:space="0" w:color="auto"/>
        <w:bottom w:val="none" w:sz="0" w:space="0" w:color="auto"/>
        <w:right w:val="none" w:sz="0" w:space="0" w:color="auto"/>
      </w:divBdr>
    </w:div>
    <w:div w:id="804590804">
      <w:bodyDiv w:val="1"/>
      <w:marLeft w:val="0"/>
      <w:marRight w:val="0"/>
      <w:marTop w:val="0"/>
      <w:marBottom w:val="0"/>
      <w:divBdr>
        <w:top w:val="none" w:sz="0" w:space="0" w:color="auto"/>
        <w:left w:val="none" w:sz="0" w:space="0" w:color="auto"/>
        <w:bottom w:val="none" w:sz="0" w:space="0" w:color="auto"/>
        <w:right w:val="none" w:sz="0" w:space="0" w:color="auto"/>
      </w:divBdr>
      <w:divsChild>
        <w:div w:id="874737062">
          <w:marLeft w:val="0"/>
          <w:marRight w:val="0"/>
          <w:marTop w:val="0"/>
          <w:marBottom w:val="0"/>
          <w:divBdr>
            <w:top w:val="none" w:sz="0" w:space="0" w:color="auto"/>
            <w:left w:val="none" w:sz="0" w:space="0" w:color="auto"/>
            <w:bottom w:val="none" w:sz="0" w:space="0" w:color="auto"/>
            <w:right w:val="none" w:sz="0" w:space="0" w:color="auto"/>
          </w:divBdr>
          <w:divsChild>
            <w:div w:id="1423456328">
              <w:marLeft w:val="0"/>
              <w:marRight w:val="0"/>
              <w:marTop w:val="0"/>
              <w:marBottom w:val="0"/>
              <w:divBdr>
                <w:top w:val="none" w:sz="0" w:space="0" w:color="auto"/>
                <w:left w:val="none" w:sz="0" w:space="0" w:color="auto"/>
                <w:bottom w:val="none" w:sz="0" w:space="0" w:color="auto"/>
                <w:right w:val="none" w:sz="0" w:space="0" w:color="auto"/>
              </w:divBdr>
              <w:divsChild>
                <w:div w:id="2126725800">
                  <w:marLeft w:val="0"/>
                  <w:marRight w:val="0"/>
                  <w:marTop w:val="0"/>
                  <w:marBottom w:val="0"/>
                  <w:divBdr>
                    <w:top w:val="none" w:sz="0" w:space="0" w:color="auto"/>
                    <w:left w:val="none" w:sz="0" w:space="0" w:color="auto"/>
                    <w:bottom w:val="none" w:sz="0" w:space="0" w:color="auto"/>
                    <w:right w:val="none" w:sz="0" w:space="0" w:color="auto"/>
                  </w:divBdr>
                  <w:divsChild>
                    <w:div w:id="170166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541831">
          <w:marLeft w:val="0"/>
          <w:marRight w:val="0"/>
          <w:marTop w:val="0"/>
          <w:marBottom w:val="0"/>
          <w:divBdr>
            <w:top w:val="none" w:sz="0" w:space="0" w:color="auto"/>
            <w:left w:val="none" w:sz="0" w:space="0" w:color="auto"/>
            <w:bottom w:val="none" w:sz="0" w:space="0" w:color="auto"/>
            <w:right w:val="none" w:sz="0" w:space="0" w:color="auto"/>
          </w:divBdr>
          <w:divsChild>
            <w:div w:id="1595017746">
              <w:marLeft w:val="0"/>
              <w:marRight w:val="0"/>
              <w:marTop w:val="0"/>
              <w:marBottom w:val="0"/>
              <w:divBdr>
                <w:top w:val="none" w:sz="0" w:space="0" w:color="auto"/>
                <w:left w:val="none" w:sz="0" w:space="0" w:color="auto"/>
                <w:bottom w:val="none" w:sz="0" w:space="0" w:color="auto"/>
                <w:right w:val="none" w:sz="0" w:space="0" w:color="auto"/>
              </w:divBdr>
              <w:divsChild>
                <w:div w:id="2077625414">
                  <w:marLeft w:val="0"/>
                  <w:marRight w:val="0"/>
                  <w:marTop w:val="0"/>
                  <w:marBottom w:val="0"/>
                  <w:divBdr>
                    <w:top w:val="none" w:sz="0" w:space="0" w:color="auto"/>
                    <w:left w:val="none" w:sz="0" w:space="0" w:color="auto"/>
                    <w:bottom w:val="none" w:sz="0" w:space="0" w:color="auto"/>
                    <w:right w:val="none" w:sz="0" w:space="0" w:color="auto"/>
                  </w:divBdr>
                  <w:divsChild>
                    <w:div w:id="142129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1484">
      <w:bodyDiv w:val="1"/>
      <w:marLeft w:val="0"/>
      <w:marRight w:val="0"/>
      <w:marTop w:val="0"/>
      <w:marBottom w:val="0"/>
      <w:divBdr>
        <w:top w:val="none" w:sz="0" w:space="0" w:color="auto"/>
        <w:left w:val="none" w:sz="0" w:space="0" w:color="auto"/>
        <w:bottom w:val="none" w:sz="0" w:space="0" w:color="auto"/>
        <w:right w:val="none" w:sz="0" w:space="0" w:color="auto"/>
      </w:divBdr>
    </w:div>
    <w:div w:id="829097340">
      <w:bodyDiv w:val="1"/>
      <w:marLeft w:val="0"/>
      <w:marRight w:val="0"/>
      <w:marTop w:val="0"/>
      <w:marBottom w:val="0"/>
      <w:divBdr>
        <w:top w:val="none" w:sz="0" w:space="0" w:color="auto"/>
        <w:left w:val="none" w:sz="0" w:space="0" w:color="auto"/>
        <w:bottom w:val="none" w:sz="0" w:space="0" w:color="auto"/>
        <w:right w:val="none" w:sz="0" w:space="0" w:color="auto"/>
      </w:divBdr>
    </w:div>
    <w:div w:id="896089522">
      <w:bodyDiv w:val="1"/>
      <w:marLeft w:val="0"/>
      <w:marRight w:val="0"/>
      <w:marTop w:val="0"/>
      <w:marBottom w:val="0"/>
      <w:divBdr>
        <w:top w:val="none" w:sz="0" w:space="0" w:color="auto"/>
        <w:left w:val="none" w:sz="0" w:space="0" w:color="auto"/>
        <w:bottom w:val="none" w:sz="0" w:space="0" w:color="auto"/>
        <w:right w:val="none" w:sz="0" w:space="0" w:color="auto"/>
      </w:divBdr>
    </w:div>
    <w:div w:id="904998419">
      <w:bodyDiv w:val="1"/>
      <w:marLeft w:val="0"/>
      <w:marRight w:val="0"/>
      <w:marTop w:val="0"/>
      <w:marBottom w:val="0"/>
      <w:divBdr>
        <w:top w:val="none" w:sz="0" w:space="0" w:color="auto"/>
        <w:left w:val="none" w:sz="0" w:space="0" w:color="auto"/>
        <w:bottom w:val="none" w:sz="0" w:space="0" w:color="auto"/>
        <w:right w:val="none" w:sz="0" w:space="0" w:color="auto"/>
      </w:divBdr>
      <w:divsChild>
        <w:div w:id="279721736">
          <w:marLeft w:val="0"/>
          <w:marRight w:val="0"/>
          <w:marTop w:val="0"/>
          <w:marBottom w:val="0"/>
          <w:divBdr>
            <w:top w:val="none" w:sz="0" w:space="0" w:color="auto"/>
            <w:left w:val="none" w:sz="0" w:space="0" w:color="auto"/>
            <w:bottom w:val="none" w:sz="0" w:space="0" w:color="auto"/>
            <w:right w:val="none" w:sz="0" w:space="0" w:color="auto"/>
          </w:divBdr>
          <w:divsChild>
            <w:div w:id="1094324536">
              <w:marLeft w:val="0"/>
              <w:marRight w:val="0"/>
              <w:marTop w:val="0"/>
              <w:marBottom w:val="0"/>
              <w:divBdr>
                <w:top w:val="none" w:sz="0" w:space="0" w:color="auto"/>
                <w:left w:val="none" w:sz="0" w:space="0" w:color="auto"/>
                <w:bottom w:val="none" w:sz="0" w:space="0" w:color="auto"/>
                <w:right w:val="none" w:sz="0" w:space="0" w:color="auto"/>
              </w:divBdr>
              <w:divsChild>
                <w:div w:id="879896627">
                  <w:marLeft w:val="0"/>
                  <w:marRight w:val="0"/>
                  <w:marTop w:val="0"/>
                  <w:marBottom w:val="0"/>
                  <w:divBdr>
                    <w:top w:val="none" w:sz="0" w:space="0" w:color="auto"/>
                    <w:left w:val="none" w:sz="0" w:space="0" w:color="auto"/>
                    <w:bottom w:val="none" w:sz="0" w:space="0" w:color="auto"/>
                    <w:right w:val="none" w:sz="0" w:space="0" w:color="auto"/>
                  </w:divBdr>
                  <w:divsChild>
                    <w:div w:id="180696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43658">
          <w:marLeft w:val="0"/>
          <w:marRight w:val="0"/>
          <w:marTop w:val="0"/>
          <w:marBottom w:val="0"/>
          <w:divBdr>
            <w:top w:val="none" w:sz="0" w:space="0" w:color="auto"/>
            <w:left w:val="none" w:sz="0" w:space="0" w:color="auto"/>
            <w:bottom w:val="none" w:sz="0" w:space="0" w:color="auto"/>
            <w:right w:val="none" w:sz="0" w:space="0" w:color="auto"/>
          </w:divBdr>
          <w:divsChild>
            <w:div w:id="2082947379">
              <w:marLeft w:val="0"/>
              <w:marRight w:val="0"/>
              <w:marTop w:val="0"/>
              <w:marBottom w:val="0"/>
              <w:divBdr>
                <w:top w:val="none" w:sz="0" w:space="0" w:color="auto"/>
                <w:left w:val="none" w:sz="0" w:space="0" w:color="auto"/>
                <w:bottom w:val="none" w:sz="0" w:space="0" w:color="auto"/>
                <w:right w:val="none" w:sz="0" w:space="0" w:color="auto"/>
              </w:divBdr>
              <w:divsChild>
                <w:div w:id="1711150401">
                  <w:marLeft w:val="0"/>
                  <w:marRight w:val="0"/>
                  <w:marTop w:val="0"/>
                  <w:marBottom w:val="0"/>
                  <w:divBdr>
                    <w:top w:val="none" w:sz="0" w:space="0" w:color="auto"/>
                    <w:left w:val="none" w:sz="0" w:space="0" w:color="auto"/>
                    <w:bottom w:val="none" w:sz="0" w:space="0" w:color="auto"/>
                    <w:right w:val="none" w:sz="0" w:space="0" w:color="auto"/>
                  </w:divBdr>
                  <w:divsChild>
                    <w:div w:id="199224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742283">
      <w:bodyDiv w:val="1"/>
      <w:marLeft w:val="0"/>
      <w:marRight w:val="0"/>
      <w:marTop w:val="0"/>
      <w:marBottom w:val="0"/>
      <w:divBdr>
        <w:top w:val="none" w:sz="0" w:space="0" w:color="auto"/>
        <w:left w:val="none" w:sz="0" w:space="0" w:color="auto"/>
        <w:bottom w:val="none" w:sz="0" w:space="0" w:color="auto"/>
        <w:right w:val="none" w:sz="0" w:space="0" w:color="auto"/>
      </w:divBdr>
      <w:divsChild>
        <w:div w:id="1561746374">
          <w:marLeft w:val="0"/>
          <w:marRight w:val="0"/>
          <w:marTop w:val="0"/>
          <w:marBottom w:val="0"/>
          <w:divBdr>
            <w:top w:val="none" w:sz="0" w:space="0" w:color="auto"/>
            <w:left w:val="none" w:sz="0" w:space="0" w:color="auto"/>
            <w:bottom w:val="none" w:sz="0" w:space="0" w:color="auto"/>
            <w:right w:val="none" w:sz="0" w:space="0" w:color="auto"/>
          </w:divBdr>
          <w:divsChild>
            <w:div w:id="1633320037">
              <w:marLeft w:val="0"/>
              <w:marRight w:val="0"/>
              <w:marTop w:val="0"/>
              <w:marBottom w:val="0"/>
              <w:divBdr>
                <w:top w:val="none" w:sz="0" w:space="0" w:color="auto"/>
                <w:left w:val="none" w:sz="0" w:space="0" w:color="auto"/>
                <w:bottom w:val="none" w:sz="0" w:space="0" w:color="auto"/>
                <w:right w:val="none" w:sz="0" w:space="0" w:color="auto"/>
              </w:divBdr>
              <w:divsChild>
                <w:div w:id="811293518">
                  <w:marLeft w:val="0"/>
                  <w:marRight w:val="0"/>
                  <w:marTop w:val="0"/>
                  <w:marBottom w:val="0"/>
                  <w:divBdr>
                    <w:top w:val="none" w:sz="0" w:space="0" w:color="auto"/>
                    <w:left w:val="none" w:sz="0" w:space="0" w:color="auto"/>
                    <w:bottom w:val="none" w:sz="0" w:space="0" w:color="auto"/>
                    <w:right w:val="none" w:sz="0" w:space="0" w:color="auto"/>
                  </w:divBdr>
                  <w:divsChild>
                    <w:div w:id="56106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390330">
          <w:marLeft w:val="0"/>
          <w:marRight w:val="0"/>
          <w:marTop w:val="0"/>
          <w:marBottom w:val="0"/>
          <w:divBdr>
            <w:top w:val="none" w:sz="0" w:space="0" w:color="auto"/>
            <w:left w:val="none" w:sz="0" w:space="0" w:color="auto"/>
            <w:bottom w:val="none" w:sz="0" w:space="0" w:color="auto"/>
            <w:right w:val="none" w:sz="0" w:space="0" w:color="auto"/>
          </w:divBdr>
          <w:divsChild>
            <w:div w:id="1032926795">
              <w:marLeft w:val="0"/>
              <w:marRight w:val="0"/>
              <w:marTop w:val="0"/>
              <w:marBottom w:val="0"/>
              <w:divBdr>
                <w:top w:val="none" w:sz="0" w:space="0" w:color="auto"/>
                <w:left w:val="none" w:sz="0" w:space="0" w:color="auto"/>
                <w:bottom w:val="none" w:sz="0" w:space="0" w:color="auto"/>
                <w:right w:val="none" w:sz="0" w:space="0" w:color="auto"/>
              </w:divBdr>
              <w:divsChild>
                <w:div w:id="349963086">
                  <w:marLeft w:val="0"/>
                  <w:marRight w:val="0"/>
                  <w:marTop w:val="0"/>
                  <w:marBottom w:val="0"/>
                  <w:divBdr>
                    <w:top w:val="none" w:sz="0" w:space="0" w:color="auto"/>
                    <w:left w:val="none" w:sz="0" w:space="0" w:color="auto"/>
                    <w:bottom w:val="none" w:sz="0" w:space="0" w:color="auto"/>
                    <w:right w:val="none" w:sz="0" w:space="0" w:color="auto"/>
                  </w:divBdr>
                  <w:divsChild>
                    <w:div w:id="169445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49084">
      <w:bodyDiv w:val="1"/>
      <w:marLeft w:val="0"/>
      <w:marRight w:val="0"/>
      <w:marTop w:val="0"/>
      <w:marBottom w:val="0"/>
      <w:divBdr>
        <w:top w:val="none" w:sz="0" w:space="0" w:color="auto"/>
        <w:left w:val="none" w:sz="0" w:space="0" w:color="auto"/>
        <w:bottom w:val="none" w:sz="0" w:space="0" w:color="auto"/>
        <w:right w:val="none" w:sz="0" w:space="0" w:color="auto"/>
      </w:divBdr>
    </w:div>
    <w:div w:id="1132290196">
      <w:bodyDiv w:val="1"/>
      <w:marLeft w:val="0"/>
      <w:marRight w:val="0"/>
      <w:marTop w:val="0"/>
      <w:marBottom w:val="0"/>
      <w:divBdr>
        <w:top w:val="none" w:sz="0" w:space="0" w:color="auto"/>
        <w:left w:val="none" w:sz="0" w:space="0" w:color="auto"/>
        <w:bottom w:val="none" w:sz="0" w:space="0" w:color="auto"/>
        <w:right w:val="none" w:sz="0" w:space="0" w:color="auto"/>
      </w:divBdr>
      <w:divsChild>
        <w:div w:id="1460102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569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5047813">
      <w:bodyDiv w:val="1"/>
      <w:marLeft w:val="0"/>
      <w:marRight w:val="0"/>
      <w:marTop w:val="0"/>
      <w:marBottom w:val="0"/>
      <w:divBdr>
        <w:top w:val="none" w:sz="0" w:space="0" w:color="auto"/>
        <w:left w:val="none" w:sz="0" w:space="0" w:color="auto"/>
        <w:bottom w:val="none" w:sz="0" w:space="0" w:color="auto"/>
        <w:right w:val="none" w:sz="0" w:space="0" w:color="auto"/>
      </w:divBdr>
    </w:div>
    <w:div w:id="1161193369">
      <w:bodyDiv w:val="1"/>
      <w:marLeft w:val="0"/>
      <w:marRight w:val="0"/>
      <w:marTop w:val="0"/>
      <w:marBottom w:val="0"/>
      <w:divBdr>
        <w:top w:val="none" w:sz="0" w:space="0" w:color="auto"/>
        <w:left w:val="none" w:sz="0" w:space="0" w:color="auto"/>
        <w:bottom w:val="none" w:sz="0" w:space="0" w:color="auto"/>
        <w:right w:val="none" w:sz="0" w:space="0" w:color="auto"/>
      </w:divBdr>
    </w:div>
    <w:div w:id="1177616983">
      <w:bodyDiv w:val="1"/>
      <w:marLeft w:val="0"/>
      <w:marRight w:val="0"/>
      <w:marTop w:val="0"/>
      <w:marBottom w:val="0"/>
      <w:divBdr>
        <w:top w:val="none" w:sz="0" w:space="0" w:color="auto"/>
        <w:left w:val="none" w:sz="0" w:space="0" w:color="auto"/>
        <w:bottom w:val="none" w:sz="0" w:space="0" w:color="auto"/>
        <w:right w:val="none" w:sz="0" w:space="0" w:color="auto"/>
      </w:divBdr>
    </w:div>
    <w:div w:id="1179271610">
      <w:bodyDiv w:val="1"/>
      <w:marLeft w:val="0"/>
      <w:marRight w:val="0"/>
      <w:marTop w:val="0"/>
      <w:marBottom w:val="0"/>
      <w:divBdr>
        <w:top w:val="none" w:sz="0" w:space="0" w:color="auto"/>
        <w:left w:val="none" w:sz="0" w:space="0" w:color="auto"/>
        <w:bottom w:val="none" w:sz="0" w:space="0" w:color="auto"/>
        <w:right w:val="none" w:sz="0" w:space="0" w:color="auto"/>
      </w:divBdr>
    </w:div>
    <w:div w:id="1195002498">
      <w:bodyDiv w:val="1"/>
      <w:marLeft w:val="0"/>
      <w:marRight w:val="0"/>
      <w:marTop w:val="0"/>
      <w:marBottom w:val="0"/>
      <w:divBdr>
        <w:top w:val="none" w:sz="0" w:space="0" w:color="auto"/>
        <w:left w:val="none" w:sz="0" w:space="0" w:color="auto"/>
        <w:bottom w:val="none" w:sz="0" w:space="0" w:color="auto"/>
        <w:right w:val="none" w:sz="0" w:space="0" w:color="auto"/>
      </w:divBdr>
    </w:div>
    <w:div w:id="1236666048">
      <w:bodyDiv w:val="1"/>
      <w:marLeft w:val="0"/>
      <w:marRight w:val="0"/>
      <w:marTop w:val="0"/>
      <w:marBottom w:val="0"/>
      <w:divBdr>
        <w:top w:val="none" w:sz="0" w:space="0" w:color="auto"/>
        <w:left w:val="none" w:sz="0" w:space="0" w:color="auto"/>
        <w:bottom w:val="none" w:sz="0" w:space="0" w:color="auto"/>
        <w:right w:val="none" w:sz="0" w:space="0" w:color="auto"/>
      </w:divBdr>
    </w:div>
    <w:div w:id="1264722148">
      <w:bodyDiv w:val="1"/>
      <w:marLeft w:val="0"/>
      <w:marRight w:val="0"/>
      <w:marTop w:val="0"/>
      <w:marBottom w:val="0"/>
      <w:divBdr>
        <w:top w:val="none" w:sz="0" w:space="0" w:color="auto"/>
        <w:left w:val="none" w:sz="0" w:space="0" w:color="auto"/>
        <w:bottom w:val="none" w:sz="0" w:space="0" w:color="auto"/>
        <w:right w:val="none" w:sz="0" w:space="0" w:color="auto"/>
      </w:divBdr>
      <w:divsChild>
        <w:div w:id="1581331070">
          <w:marLeft w:val="0"/>
          <w:marRight w:val="0"/>
          <w:marTop w:val="15"/>
          <w:marBottom w:val="0"/>
          <w:divBdr>
            <w:top w:val="single" w:sz="48" w:space="0" w:color="auto"/>
            <w:left w:val="single" w:sz="48" w:space="0" w:color="auto"/>
            <w:bottom w:val="single" w:sz="48" w:space="0" w:color="auto"/>
            <w:right w:val="single" w:sz="48" w:space="0" w:color="auto"/>
          </w:divBdr>
          <w:divsChild>
            <w:div w:id="1183785342">
              <w:marLeft w:val="0"/>
              <w:marRight w:val="0"/>
              <w:marTop w:val="0"/>
              <w:marBottom w:val="0"/>
              <w:divBdr>
                <w:top w:val="none" w:sz="0" w:space="0" w:color="auto"/>
                <w:left w:val="none" w:sz="0" w:space="0" w:color="auto"/>
                <w:bottom w:val="none" w:sz="0" w:space="0" w:color="auto"/>
                <w:right w:val="none" w:sz="0" w:space="0" w:color="auto"/>
              </w:divBdr>
              <w:divsChild>
                <w:div w:id="15467795">
                  <w:marLeft w:val="0"/>
                  <w:marRight w:val="0"/>
                  <w:marTop w:val="0"/>
                  <w:marBottom w:val="0"/>
                  <w:divBdr>
                    <w:top w:val="none" w:sz="0" w:space="0" w:color="auto"/>
                    <w:left w:val="none" w:sz="0" w:space="0" w:color="auto"/>
                    <w:bottom w:val="none" w:sz="0" w:space="0" w:color="auto"/>
                    <w:right w:val="none" w:sz="0" w:space="0" w:color="auto"/>
                  </w:divBdr>
                </w:div>
                <w:div w:id="26954467">
                  <w:marLeft w:val="0"/>
                  <w:marRight w:val="0"/>
                  <w:marTop w:val="0"/>
                  <w:marBottom w:val="0"/>
                  <w:divBdr>
                    <w:top w:val="none" w:sz="0" w:space="0" w:color="auto"/>
                    <w:left w:val="none" w:sz="0" w:space="0" w:color="auto"/>
                    <w:bottom w:val="none" w:sz="0" w:space="0" w:color="auto"/>
                    <w:right w:val="none" w:sz="0" w:space="0" w:color="auto"/>
                  </w:divBdr>
                </w:div>
                <w:div w:id="76679958">
                  <w:marLeft w:val="0"/>
                  <w:marRight w:val="0"/>
                  <w:marTop w:val="0"/>
                  <w:marBottom w:val="0"/>
                  <w:divBdr>
                    <w:top w:val="none" w:sz="0" w:space="0" w:color="auto"/>
                    <w:left w:val="none" w:sz="0" w:space="0" w:color="auto"/>
                    <w:bottom w:val="none" w:sz="0" w:space="0" w:color="auto"/>
                    <w:right w:val="none" w:sz="0" w:space="0" w:color="auto"/>
                  </w:divBdr>
                </w:div>
                <w:div w:id="102504294">
                  <w:marLeft w:val="0"/>
                  <w:marRight w:val="0"/>
                  <w:marTop w:val="0"/>
                  <w:marBottom w:val="0"/>
                  <w:divBdr>
                    <w:top w:val="none" w:sz="0" w:space="0" w:color="auto"/>
                    <w:left w:val="none" w:sz="0" w:space="0" w:color="auto"/>
                    <w:bottom w:val="none" w:sz="0" w:space="0" w:color="auto"/>
                    <w:right w:val="none" w:sz="0" w:space="0" w:color="auto"/>
                  </w:divBdr>
                </w:div>
                <w:div w:id="105858188">
                  <w:marLeft w:val="0"/>
                  <w:marRight w:val="0"/>
                  <w:marTop w:val="0"/>
                  <w:marBottom w:val="0"/>
                  <w:divBdr>
                    <w:top w:val="none" w:sz="0" w:space="0" w:color="auto"/>
                    <w:left w:val="none" w:sz="0" w:space="0" w:color="auto"/>
                    <w:bottom w:val="none" w:sz="0" w:space="0" w:color="auto"/>
                    <w:right w:val="none" w:sz="0" w:space="0" w:color="auto"/>
                  </w:divBdr>
                </w:div>
                <w:div w:id="131488732">
                  <w:marLeft w:val="0"/>
                  <w:marRight w:val="0"/>
                  <w:marTop w:val="0"/>
                  <w:marBottom w:val="0"/>
                  <w:divBdr>
                    <w:top w:val="none" w:sz="0" w:space="0" w:color="auto"/>
                    <w:left w:val="none" w:sz="0" w:space="0" w:color="auto"/>
                    <w:bottom w:val="none" w:sz="0" w:space="0" w:color="auto"/>
                    <w:right w:val="none" w:sz="0" w:space="0" w:color="auto"/>
                  </w:divBdr>
                </w:div>
                <w:div w:id="166754168">
                  <w:marLeft w:val="0"/>
                  <w:marRight w:val="0"/>
                  <w:marTop w:val="0"/>
                  <w:marBottom w:val="0"/>
                  <w:divBdr>
                    <w:top w:val="none" w:sz="0" w:space="0" w:color="auto"/>
                    <w:left w:val="none" w:sz="0" w:space="0" w:color="auto"/>
                    <w:bottom w:val="none" w:sz="0" w:space="0" w:color="auto"/>
                    <w:right w:val="none" w:sz="0" w:space="0" w:color="auto"/>
                  </w:divBdr>
                </w:div>
                <w:div w:id="197158229">
                  <w:marLeft w:val="0"/>
                  <w:marRight w:val="0"/>
                  <w:marTop w:val="0"/>
                  <w:marBottom w:val="0"/>
                  <w:divBdr>
                    <w:top w:val="none" w:sz="0" w:space="0" w:color="auto"/>
                    <w:left w:val="none" w:sz="0" w:space="0" w:color="auto"/>
                    <w:bottom w:val="none" w:sz="0" w:space="0" w:color="auto"/>
                    <w:right w:val="none" w:sz="0" w:space="0" w:color="auto"/>
                  </w:divBdr>
                </w:div>
                <w:div w:id="220597540">
                  <w:marLeft w:val="0"/>
                  <w:marRight w:val="0"/>
                  <w:marTop w:val="0"/>
                  <w:marBottom w:val="0"/>
                  <w:divBdr>
                    <w:top w:val="none" w:sz="0" w:space="0" w:color="auto"/>
                    <w:left w:val="none" w:sz="0" w:space="0" w:color="auto"/>
                    <w:bottom w:val="none" w:sz="0" w:space="0" w:color="auto"/>
                    <w:right w:val="none" w:sz="0" w:space="0" w:color="auto"/>
                  </w:divBdr>
                </w:div>
                <w:div w:id="232668387">
                  <w:marLeft w:val="0"/>
                  <w:marRight w:val="0"/>
                  <w:marTop w:val="0"/>
                  <w:marBottom w:val="0"/>
                  <w:divBdr>
                    <w:top w:val="none" w:sz="0" w:space="0" w:color="auto"/>
                    <w:left w:val="none" w:sz="0" w:space="0" w:color="auto"/>
                    <w:bottom w:val="none" w:sz="0" w:space="0" w:color="auto"/>
                    <w:right w:val="none" w:sz="0" w:space="0" w:color="auto"/>
                  </w:divBdr>
                </w:div>
                <w:div w:id="245113596">
                  <w:marLeft w:val="0"/>
                  <w:marRight w:val="0"/>
                  <w:marTop w:val="0"/>
                  <w:marBottom w:val="0"/>
                  <w:divBdr>
                    <w:top w:val="none" w:sz="0" w:space="0" w:color="auto"/>
                    <w:left w:val="none" w:sz="0" w:space="0" w:color="auto"/>
                    <w:bottom w:val="none" w:sz="0" w:space="0" w:color="auto"/>
                    <w:right w:val="none" w:sz="0" w:space="0" w:color="auto"/>
                  </w:divBdr>
                </w:div>
                <w:div w:id="263419180">
                  <w:marLeft w:val="0"/>
                  <w:marRight w:val="0"/>
                  <w:marTop w:val="0"/>
                  <w:marBottom w:val="0"/>
                  <w:divBdr>
                    <w:top w:val="none" w:sz="0" w:space="0" w:color="auto"/>
                    <w:left w:val="none" w:sz="0" w:space="0" w:color="auto"/>
                    <w:bottom w:val="none" w:sz="0" w:space="0" w:color="auto"/>
                    <w:right w:val="none" w:sz="0" w:space="0" w:color="auto"/>
                  </w:divBdr>
                </w:div>
                <w:div w:id="271279718">
                  <w:marLeft w:val="0"/>
                  <w:marRight w:val="0"/>
                  <w:marTop w:val="0"/>
                  <w:marBottom w:val="0"/>
                  <w:divBdr>
                    <w:top w:val="none" w:sz="0" w:space="0" w:color="auto"/>
                    <w:left w:val="none" w:sz="0" w:space="0" w:color="auto"/>
                    <w:bottom w:val="none" w:sz="0" w:space="0" w:color="auto"/>
                    <w:right w:val="none" w:sz="0" w:space="0" w:color="auto"/>
                  </w:divBdr>
                </w:div>
                <w:div w:id="289169606">
                  <w:marLeft w:val="0"/>
                  <w:marRight w:val="0"/>
                  <w:marTop w:val="0"/>
                  <w:marBottom w:val="0"/>
                  <w:divBdr>
                    <w:top w:val="none" w:sz="0" w:space="0" w:color="auto"/>
                    <w:left w:val="none" w:sz="0" w:space="0" w:color="auto"/>
                    <w:bottom w:val="none" w:sz="0" w:space="0" w:color="auto"/>
                    <w:right w:val="none" w:sz="0" w:space="0" w:color="auto"/>
                  </w:divBdr>
                </w:div>
                <w:div w:id="355470448">
                  <w:marLeft w:val="0"/>
                  <w:marRight w:val="0"/>
                  <w:marTop w:val="0"/>
                  <w:marBottom w:val="0"/>
                  <w:divBdr>
                    <w:top w:val="none" w:sz="0" w:space="0" w:color="auto"/>
                    <w:left w:val="none" w:sz="0" w:space="0" w:color="auto"/>
                    <w:bottom w:val="none" w:sz="0" w:space="0" w:color="auto"/>
                    <w:right w:val="none" w:sz="0" w:space="0" w:color="auto"/>
                  </w:divBdr>
                </w:div>
                <w:div w:id="402485160">
                  <w:marLeft w:val="0"/>
                  <w:marRight w:val="0"/>
                  <w:marTop w:val="0"/>
                  <w:marBottom w:val="0"/>
                  <w:divBdr>
                    <w:top w:val="none" w:sz="0" w:space="0" w:color="auto"/>
                    <w:left w:val="none" w:sz="0" w:space="0" w:color="auto"/>
                    <w:bottom w:val="none" w:sz="0" w:space="0" w:color="auto"/>
                    <w:right w:val="none" w:sz="0" w:space="0" w:color="auto"/>
                  </w:divBdr>
                </w:div>
                <w:div w:id="421799096">
                  <w:marLeft w:val="0"/>
                  <w:marRight w:val="0"/>
                  <w:marTop w:val="0"/>
                  <w:marBottom w:val="0"/>
                  <w:divBdr>
                    <w:top w:val="none" w:sz="0" w:space="0" w:color="auto"/>
                    <w:left w:val="none" w:sz="0" w:space="0" w:color="auto"/>
                    <w:bottom w:val="none" w:sz="0" w:space="0" w:color="auto"/>
                    <w:right w:val="none" w:sz="0" w:space="0" w:color="auto"/>
                  </w:divBdr>
                </w:div>
                <w:div w:id="442462635">
                  <w:marLeft w:val="0"/>
                  <w:marRight w:val="0"/>
                  <w:marTop w:val="0"/>
                  <w:marBottom w:val="0"/>
                  <w:divBdr>
                    <w:top w:val="none" w:sz="0" w:space="0" w:color="auto"/>
                    <w:left w:val="none" w:sz="0" w:space="0" w:color="auto"/>
                    <w:bottom w:val="none" w:sz="0" w:space="0" w:color="auto"/>
                    <w:right w:val="none" w:sz="0" w:space="0" w:color="auto"/>
                  </w:divBdr>
                </w:div>
                <w:div w:id="449397471">
                  <w:marLeft w:val="0"/>
                  <w:marRight w:val="0"/>
                  <w:marTop w:val="0"/>
                  <w:marBottom w:val="0"/>
                  <w:divBdr>
                    <w:top w:val="none" w:sz="0" w:space="0" w:color="auto"/>
                    <w:left w:val="none" w:sz="0" w:space="0" w:color="auto"/>
                    <w:bottom w:val="none" w:sz="0" w:space="0" w:color="auto"/>
                    <w:right w:val="none" w:sz="0" w:space="0" w:color="auto"/>
                  </w:divBdr>
                </w:div>
                <w:div w:id="451244091">
                  <w:marLeft w:val="0"/>
                  <w:marRight w:val="0"/>
                  <w:marTop w:val="0"/>
                  <w:marBottom w:val="0"/>
                  <w:divBdr>
                    <w:top w:val="none" w:sz="0" w:space="0" w:color="auto"/>
                    <w:left w:val="none" w:sz="0" w:space="0" w:color="auto"/>
                    <w:bottom w:val="none" w:sz="0" w:space="0" w:color="auto"/>
                    <w:right w:val="none" w:sz="0" w:space="0" w:color="auto"/>
                  </w:divBdr>
                </w:div>
                <w:div w:id="477572942">
                  <w:marLeft w:val="0"/>
                  <w:marRight w:val="0"/>
                  <w:marTop w:val="0"/>
                  <w:marBottom w:val="0"/>
                  <w:divBdr>
                    <w:top w:val="none" w:sz="0" w:space="0" w:color="auto"/>
                    <w:left w:val="none" w:sz="0" w:space="0" w:color="auto"/>
                    <w:bottom w:val="none" w:sz="0" w:space="0" w:color="auto"/>
                    <w:right w:val="none" w:sz="0" w:space="0" w:color="auto"/>
                  </w:divBdr>
                </w:div>
                <w:div w:id="490610031">
                  <w:marLeft w:val="0"/>
                  <w:marRight w:val="0"/>
                  <w:marTop w:val="0"/>
                  <w:marBottom w:val="0"/>
                  <w:divBdr>
                    <w:top w:val="none" w:sz="0" w:space="0" w:color="auto"/>
                    <w:left w:val="none" w:sz="0" w:space="0" w:color="auto"/>
                    <w:bottom w:val="none" w:sz="0" w:space="0" w:color="auto"/>
                    <w:right w:val="none" w:sz="0" w:space="0" w:color="auto"/>
                  </w:divBdr>
                </w:div>
                <w:div w:id="504832634">
                  <w:marLeft w:val="0"/>
                  <w:marRight w:val="0"/>
                  <w:marTop w:val="0"/>
                  <w:marBottom w:val="0"/>
                  <w:divBdr>
                    <w:top w:val="none" w:sz="0" w:space="0" w:color="auto"/>
                    <w:left w:val="none" w:sz="0" w:space="0" w:color="auto"/>
                    <w:bottom w:val="none" w:sz="0" w:space="0" w:color="auto"/>
                    <w:right w:val="none" w:sz="0" w:space="0" w:color="auto"/>
                  </w:divBdr>
                </w:div>
                <w:div w:id="513228886">
                  <w:marLeft w:val="0"/>
                  <w:marRight w:val="0"/>
                  <w:marTop w:val="0"/>
                  <w:marBottom w:val="0"/>
                  <w:divBdr>
                    <w:top w:val="none" w:sz="0" w:space="0" w:color="auto"/>
                    <w:left w:val="none" w:sz="0" w:space="0" w:color="auto"/>
                    <w:bottom w:val="none" w:sz="0" w:space="0" w:color="auto"/>
                    <w:right w:val="none" w:sz="0" w:space="0" w:color="auto"/>
                  </w:divBdr>
                </w:div>
                <w:div w:id="526987202">
                  <w:marLeft w:val="0"/>
                  <w:marRight w:val="0"/>
                  <w:marTop w:val="0"/>
                  <w:marBottom w:val="0"/>
                  <w:divBdr>
                    <w:top w:val="none" w:sz="0" w:space="0" w:color="auto"/>
                    <w:left w:val="none" w:sz="0" w:space="0" w:color="auto"/>
                    <w:bottom w:val="none" w:sz="0" w:space="0" w:color="auto"/>
                    <w:right w:val="none" w:sz="0" w:space="0" w:color="auto"/>
                  </w:divBdr>
                </w:div>
                <w:div w:id="536237033">
                  <w:marLeft w:val="0"/>
                  <w:marRight w:val="0"/>
                  <w:marTop w:val="0"/>
                  <w:marBottom w:val="0"/>
                  <w:divBdr>
                    <w:top w:val="none" w:sz="0" w:space="0" w:color="auto"/>
                    <w:left w:val="none" w:sz="0" w:space="0" w:color="auto"/>
                    <w:bottom w:val="none" w:sz="0" w:space="0" w:color="auto"/>
                    <w:right w:val="none" w:sz="0" w:space="0" w:color="auto"/>
                  </w:divBdr>
                </w:div>
                <w:div w:id="548568860">
                  <w:marLeft w:val="0"/>
                  <w:marRight w:val="0"/>
                  <w:marTop w:val="0"/>
                  <w:marBottom w:val="0"/>
                  <w:divBdr>
                    <w:top w:val="none" w:sz="0" w:space="0" w:color="auto"/>
                    <w:left w:val="none" w:sz="0" w:space="0" w:color="auto"/>
                    <w:bottom w:val="none" w:sz="0" w:space="0" w:color="auto"/>
                    <w:right w:val="none" w:sz="0" w:space="0" w:color="auto"/>
                  </w:divBdr>
                </w:div>
                <w:div w:id="552618745">
                  <w:marLeft w:val="0"/>
                  <w:marRight w:val="0"/>
                  <w:marTop w:val="0"/>
                  <w:marBottom w:val="0"/>
                  <w:divBdr>
                    <w:top w:val="none" w:sz="0" w:space="0" w:color="auto"/>
                    <w:left w:val="none" w:sz="0" w:space="0" w:color="auto"/>
                    <w:bottom w:val="none" w:sz="0" w:space="0" w:color="auto"/>
                    <w:right w:val="none" w:sz="0" w:space="0" w:color="auto"/>
                  </w:divBdr>
                </w:div>
                <w:div w:id="566570527">
                  <w:marLeft w:val="0"/>
                  <w:marRight w:val="0"/>
                  <w:marTop w:val="0"/>
                  <w:marBottom w:val="0"/>
                  <w:divBdr>
                    <w:top w:val="none" w:sz="0" w:space="0" w:color="auto"/>
                    <w:left w:val="none" w:sz="0" w:space="0" w:color="auto"/>
                    <w:bottom w:val="none" w:sz="0" w:space="0" w:color="auto"/>
                    <w:right w:val="none" w:sz="0" w:space="0" w:color="auto"/>
                  </w:divBdr>
                </w:div>
                <w:div w:id="575556653">
                  <w:marLeft w:val="0"/>
                  <w:marRight w:val="0"/>
                  <w:marTop w:val="0"/>
                  <w:marBottom w:val="0"/>
                  <w:divBdr>
                    <w:top w:val="none" w:sz="0" w:space="0" w:color="auto"/>
                    <w:left w:val="none" w:sz="0" w:space="0" w:color="auto"/>
                    <w:bottom w:val="none" w:sz="0" w:space="0" w:color="auto"/>
                    <w:right w:val="none" w:sz="0" w:space="0" w:color="auto"/>
                  </w:divBdr>
                </w:div>
                <w:div w:id="575823593">
                  <w:marLeft w:val="0"/>
                  <w:marRight w:val="0"/>
                  <w:marTop w:val="0"/>
                  <w:marBottom w:val="0"/>
                  <w:divBdr>
                    <w:top w:val="none" w:sz="0" w:space="0" w:color="auto"/>
                    <w:left w:val="none" w:sz="0" w:space="0" w:color="auto"/>
                    <w:bottom w:val="none" w:sz="0" w:space="0" w:color="auto"/>
                    <w:right w:val="none" w:sz="0" w:space="0" w:color="auto"/>
                  </w:divBdr>
                </w:div>
                <w:div w:id="588932613">
                  <w:marLeft w:val="0"/>
                  <w:marRight w:val="0"/>
                  <w:marTop w:val="0"/>
                  <w:marBottom w:val="0"/>
                  <w:divBdr>
                    <w:top w:val="none" w:sz="0" w:space="0" w:color="auto"/>
                    <w:left w:val="none" w:sz="0" w:space="0" w:color="auto"/>
                    <w:bottom w:val="none" w:sz="0" w:space="0" w:color="auto"/>
                    <w:right w:val="none" w:sz="0" w:space="0" w:color="auto"/>
                  </w:divBdr>
                </w:div>
                <w:div w:id="620695576">
                  <w:marLeft w:val="0"/>
                  <w:marRight w:val="0"/>
                  <w:marTop w:val="0"/>
                  <w:marBottom w:val="0"/>
                  <w:divBdr>
                    <w:top w:val="none" w:sz="0" w:space="0" w:color="auto"/>
                    <w:left w:val="none" w:sz="0" w:space="0" w:color="auto"/>
                    <w:bottom w:val="none" w:sz="0" w:space="0" w:color="auto"/>
                    <w:right w:val="none" w:sz="0" w:space="0" w:color="auto"/>
                  </w:divBdr>
                </w:div>
                <w:div w:id="623586793">
                  <w:marLeft w:val="0"/>
                  <w:marRight w:val="0"/>
                  <w:marTop w:val="0"/>
                  <w:marBottom w:val="0"/>
                  <w:divBdr>
                    <w:top w:val="none" w:sz="0" w:space="0" w:color="auto"/>
                    <w:left w:val="none" w:sz="0" w:space="0" w:color="auto"/>
                    <w:bottom w:val="none" w:sz="0" w:space="0" w:color="auto"/>
                    <w:right w:val="none" w:sz="0" w:space="0" w:color="auto"/>
                  </w:divBdr>
                </w:div>
                <w:div w:id="660280500">
                  <w:marLeft w:val="0"/>
                  <w:marRight w:val="0"/>
                  <w:marTop w:val="0"/>
                  <w:marBottom w:val="0"/>
                  <w:divBdr>
                    <w:top w:val="none" w:sz="0" w:space="0" w:color="auto"/>
                    <w:left w:val="none" w:sz="0" w:space="0" w:color="auto"/>
                    <w:bottom w:val="none" w:sz="0" w:space="0" w:color="auto"/>
                    <w:right w:val="none" w:sz="0" w:space="0" w:color="auto"/>
                  </w:divBdr>
                </w:div>
                <w:div w:id="691033541">
                  <w:marLeft w:val="0"/>
                  <w:marRight w:val="0"/>
                  <w:marTop w:val="0"/>
                  <w:marBottom w:val="0"/>
                  <w:divBdr>
                    <w:top w:val="none" w:sz="0" w:space="0" w:color="auto"/>
                    <w:left w:val="none" w:sz="0" w:space="0" w:color="auto"/>
                    <w:bottom w:val="none" w:sz="0" w:space="0" w:color="auto"/>
                    <w:right w:val="none" w:sz="0" w:space="0" w:color="auto"/>
                  </w:divBdr>
                </w:div>
                <w:div w:id="693458461">
                  <w:marLeft w:val="0"/>
                  <w:marRight w:val="0"/>
                  <w:marTop w:val="0"/>
                  <w:marBottom w:val="0"/>
                  <w:divBdr>
                    <w:top w:val="none" w:sz="0" w:space="0" w:color="auto"/>
                    <w:left w:val="none" w:sz="0" w:space="0" w:color="auto"/>
                    <w:bottom w:val="none" w:sz="0" w:space="0" w:color="auto"/>
                    <w:right w:val="none" w:sz="0" w:space="0" w:color="auto"/>
                  </w:divBdr>
                </w:div>
                <w:div w:id="705258562">
                  <w:marLeft w:val="0"/>
                  <w:marRight w:val="0"/>
                  <w:marTop w:val="0"/>
                  <w:marBottom w:val="0"/>
                  <w:divBdr>
                    <w:top w:val="none" w:sz="0" w:space="0" w:color="auto"/>
                    <w:left w:val="none" w:sz="0" w:space="0" w:color="auto"/>
                    <w:bottom w:val="none" w:sz="0" w:space="0" w:color="auto"/>
                    <w:right w:val="none" w:sz="0" w:space="0" w:color="auto"/>
                  </w:divBdr>
                </w:div>
                <w:div w:id="738602580">
                  <w:marLeft w:val="0"/>
                  <w:marRight w:val="0"/>
                  <w:marTop w:val="0"/>
                  <w:marBottom w:val="0"/>
                  <w:divBdr>
                    <w:top w:val="none" w:sz="0" w:space="0" w:color="auto"/>
                    <w:left w:val="none" w:sz="0" w:space="0" w:color="auto"/>
                    <w:bottom w:val="none" w:sz="0" w:space="0" w:color="auto"/>
                    <w:right w:val="none" w:sz="0" w:space="0" w:color="auto"/>
                  </w:divBdr>
                </w:div>
                <w:div w:id="743379487">
                  <w:marLeft w:val="0"/>
                  <w:marRight w:val="0"/>
                  <w:marTop w:val="0"/>
                  <w:marBottom w:val="0"/>
                  <w:divBdr>
                    <w:top w:val="none" w:sz="0" w:space="0" w:color="auto"/>
                    <w:left w:val="none" w:sz="0" w:space="0" w:color="auto"/>
                    <w:bottom w:val="none" w:sz="0" w:space="0" w:color="auto"/>
                    <w:right w:val="none" w:sz="0" w:space="0" w:color="auto"/>
                  </w:divBdr>
                </w:div>
                <w:div w:id="757101240">
                  <w:marLeft w:val="0"/>
                  <w:marRight w:val="0"/>
                  <w:marTop w:val="0"/>
                  <w:marBottom w:val="0"/>
                  <w:divBdr>
                    <w:top w:val="none" w:sz="0" w:space="0" w:color="auto"/>
                    <w:left w:val="none" w:sz="0" w:space="0" w:color="auto"/>
                    <w:bottom w:val="none" w:sz="0" w:space="0" w:color="auto"/>
                    <w:right w:val="none" w:sz="0" w:space="0" w:color="auto"/>
                  </w:divBdr>
                </w:div>
                <w:div w:id="773594189">
                  <w:marLeft w:val="0"/>
                  <w:marRight w:val="0"/>
                  <w:marTop w:val="0"/>
                  <w:marBottom w:val="0"/>
                  <w:divBdr>
                    <w:top w:val="none" w:sz="0" w:space="0" w:color="auto"/>
                    <w:left w:val="none" w:sz="0" w:space="0" w:color="auto"/>
                    <w:bottom w:val="none" w:sz="0" w:space="0" w:color="auto"/>
                    <w:right w:val="none" w:sz="0" w:space="0" w:color="auto"/>
                  </w:divBdr>
                </w:div>
                <w:div w:id="786579194">
                  <w:marLeft w:val="0"/>
                  <w:marRight w:val="0"/>
                  <w:marTop w:val="0"/>
                  <w:marBottom w:val="0"/>
                  <w:divBdr>
                    <w:top w:val="none" w:sz="0" w:space="0" w:color="auto"/>
                    <w:left w:val="none" w:sz="0" w:space="0" w:color="auto"/>
                    <w:bottom w:val="none" w:sz="0" w:space="0" w:color="auto"/>
                    <w:right w:val="none" w:sz="0" w:space="0" w:color="auto"/>
                  </w:divBdr>
                </w:div>
                <w:div w:id="832531860">
                  <w:marLeft w:val="0"/>
                  <w:marRight w:val="0"/>
                  <w:marTop w:val="0"/>
                  <w:marBottom w:val="0"/>
                  <w:divBdr>
                    <w:top w:val="none" w:sz="0" w:space="0" w:color="auto"/>
                    <w:left w:val="none" w:sz="0" w:space="0" w:color="auto"/>
                    <w:bottom w:val="none" w:sz="0" w:space="0" w:color="auto"/>
                    <w:right w:val="none" w:sz="0" w:space="0" w:color="auto"/>
                  </w:divBdr>
                </w:div>
                <w:div w:id="843786658">
                  <w:marLeft w:val="0"/>
                  <w:marRight w:val="0"/>
                  <w:marTop w:val="0"/>
                  <w:marBottom w:val="0"/>
                  <w:divBdr>
                    <w:top w:val="none" w:sz="0" w:space="0" w:color="auto"/>
                    <w:left w:val="none" w:sz="0" w:space="0" w:color="auto"/>
                    <w:bottom w:val="none" w:sz="0" w:space="0" w:color="auto"/>
                    <w:right w:val="none" w:sz="0" w:space="0" w:color="auto"/>
                  </w:divBdr>
                </w:div>
                <w:div w:id="844131569">
                  <w:marLeft w:val="0"/>
                  <w:marRight w:val="0"/>
                  <w:marTop w:val="0"/>
                  <w:marBottom w:val="0"/>
                  <w:divBdr>
                    <w:top w:val="none" w:sz="0" w:space="0" w:color="auto"/>
                    <w:left w:val="none" w:sz="0" w:space="0" w:color="auto"/>
                    <w:bottom w:val="none" w:sz="0" w:space="0" w:color="auto"/>
                    <w:right w:val="none" w:sz="0" w:space="0" w:color="auto"/>
                  </w:divBdr>
                </w:div>
                <w:div w:id="852185188">
                  <w:marLeft w:val="0"/>
                  <w:marRight w:val="0"/>
                  <w:marTop w:val="0"/>
                  <w:marBottom w:val="0"/>
                  <w:divBdr>
                    <w:top w:val="none" w:sz="0" w:space="0" w:color="auto"/>
                    <w:left w:val="none" w:sz="0" w:space="0" w:color="auto"/>
                    <w:bottom w:val="none" w:sz="0" w:space="0" w:color="auto"/>
                    <w:right w:val="none" w:sz="0" w:space="0" w:color="auto"/>
                  </w:divBdr>
                </w:div>
                <w:div w:id="857355597">
                  <w:marLeft w:val="0"/>
                  <w:marRight w:val="0"/>
                  <w:marTop w:val="0"/>
                  <w:marBottom w:val="0"/>
                  <w:divBdr>
                    <w:top w:val="none" w:sz="0" w:space="0" w:color="auto"/>
                    <w:left w:val="none" w:sz="0" w:space="0" w:color="auto"/>
                    <w:bottom w:val="none" w:sz="0" w:space="0" w:color="auto"/>
                    <w:right w:val="none" w:sz="0" w:space="0" w:color="auto"/>
                  </w:divBdr>
                </w:div>
                <w:div w:id="927424625">
                  <w:marLeft w:val="0"/>
                  <w:marRight w:val="0"/>
                  <w:marTop w:val="0"/>
                  <w:marBottom w:val="0"/>
                  <w:divBdr>
                    <w:top w:val="none" w:sz="0" w:space="0" w:color="auto"/>
                    <w:left w:val="none" w:sz="0" w:space="0" w:color="auto"/>
                    <w:bottom w:val="none" w:sz="0" w:space="0" w:color="auto"/>
                    <w:right w:val="none" w:sz="0" w:space="0" w:color="auto"/>
                  </w:divBdr>
                </w:div>
                <w:div w:id="950941747">
                  <w:marLeft w:val="0"/>
                  <w:marRight w:val="0"/>
                  <w:marTop w:val="0"/>
                  <w:marBottom w:val="0"/>
                  <w:divBdr>
                    <w:top w:val="none" w:sz="0" w:space="0" w:color="auto"/>
                    <w:left w:val="none" w:sz="0" w:space="0" w:color="auto"/>
                    <w:bottom w:val="none" w:sz="0" w:space="0" w:color="auto"/>
                    <w:right w:val="none" w:sz="0" w:space="0" w:color="auto"/>
                  </w:divBdr>
                </w:div>
                <w:div w:id="988166682">
                  <w:marLeft w:val="0"/>
                  <w:marRight w:val="0"/>
                  <w:marTop w:val="0"/>
                  <w:marBottom w:val="0"/>
                  <w:divBdr>
                    <w:top w:val="none" w:sz="0" w:space="0" w:color="auto"/>
                    <w:left w:val="none" w:sz="0" w:space="0" w:color="auto"/>
                    <w:bottom w:val="none" w:sz="0" w:space="0" w:color="auto"/>
                    <w:right w:val="none" w:sz="0" w:space="0" w:color="auto"/>
                  </w:divBdr>
                </w:div>
                <w:div w:id="993216724">
                  <w:marLeft w:val="0"/>
                  <w:marRight w:val="0"/>
                  <w:marTop w:val="0"/>
                  <w:marBottom w:val="0"/>
                  <w:divBdr>
                    <w:top w:val="none" w:sz="0" w:space="0" w:color="auto"/>
                    <w:left w:val="none" w:sz="0" w:space="0" w:color="auto"/>
                    <w:bottom w:val="none" w:sz="0" w:space="0" w:color="auto"/>
                    <w:right w:val="none" w:sz="0" w:space="0" w:color="auto"/>
                  </w:divBdr>
                </w:div>
                <w:div w:id="1000812078">
                  <w:marLeft w:val="0"/>
                  <w:marRight w:val="0"/>
                  <w:marTop w:val="0"/>
                  <w:marBottom w:val="0"/>
                  <w:divBdr>
                    <w:top w:val="none" w:sz="0" w:space="0" w:color="auto"/>
                    <w:left w:val="none" w:sz="0" w:space="0" w:color="auto"/>
                    <w:bottom w:val="none" w:sz="0" w:space="0" w:color="auto"/>
                    <w:right w:val="none" w:sz="0" w:space="0" w:color="auto"/>
                  </w:divBdr>
                </w:div>
                <w:div w:id="1010986026">
                  <w:marLeft w:val="0"/>
                  <w:marRight w:val="0"/>
                  <w:marTop w:val="0"/>
                  <w:marBottom w:val="0"/>
                  <w:divBdr>
                    <w:top w:val="none" w:sz="0" w:space="0" w:color="auto"/>
                    <w:left w:val="none" w:sz="0" w:space="0" w:color="auto"/>
                    <w:bottom w:val="none" w:sz="0" w:space="0" w:color="auto"/>
                    <w:right w:val="none" w:sz="0" w:space="0" w:color="auto"/>
                  </w:divBdr>
                </w:div>
                <w:div w:id="1023283132">
                  <w:marLeft w:val="0"/>
                  <w:marRight w:val="0"/>
                  <w:marTop w:val="0"/>
                  <w:marBottom w:val="0"/>
                  <w:divBdr>
                    <w:top w:val="none" w:sz="0" w:space="0" w:color="auto"/>
                    <w:left w:val="none" w:sz="0" w:space="0" w:color="auto"/>
                    <w:bottom w:val="none" w:sz="0" w:space="0" w:color="auto"/>
                    <w:right w:val="none" w:sz="0" w:space="0" w:color="auto"/>
                  </w:divBdr>
                </w:div>
                <w:div w:id="1025596410">
                  <w:marLeft w:val="0"/>
                  <w:marRight w:val="0"/>
                  <w:marTop w:val="0"/>
                  <w:marBottom w:val="0"/>
                  <w:divBdr>
                    <w:top w:val="none" w:sz="0" w:space="0" w:color="auto"/>
                    <w:left w:val="none" w:sz="0" w:space="0" w:color="auto"/>
                    <w:bottom w:val="none" w:sz="0" w:space="0" w:color="auto"/>
                    <w:right w:val="none" w:sz="0" w:space="0" w:color="auto"/>
                  </w:divBdr>
                </w:div>
                <w:div w:id="1067147146">
                  <w:marLeft w:val="0"/>
                  <w:marRight w:val="0"/>
                  <w:marTop w:val="0"/>
                  <w:marBottom w:val="0"/>
                  <w:divBdr>
                    <w:top w:val="none" w:sz="0" w:space="0" w:color="auto"/>
                    <w:left w:val="none" w:sz="0" w:space="0" w:color="auto"/>
                    <w:bottom w:val="none" w:sz="0" w:space="0" w:color="auto"/>
                    <w:right w:val="none" w:sz="0" w:space="0" w:color="auto"/>
                  </w:divBdr>
                </w:div>
                <w:div w:id="1130397092">
                  <w:marLeft w:val="0"/>
                  <w:marRight w:val="0"/>
                  <w:marTop w:val="0"/>
                  <w:marBottom w:val="0"/>
                  <w:divBdr>
                    <w:top w:val="none" w:sz="0" w:space="0" w:color="auto"/>
                    <w:left w:val="none" w:sz="0" w:space="0" w:color="auto"/>
                    <w:bottom w:val="none" w:sz="0" w:space="0" w:color="auto"/>
                    <w:right w:val="none" w:sz="0" w:space="0" w:color="auto"/>
                  </w:divBdr>
                </w:div>
                <w:div w:id="1134714849">
                  <w:marLeft w:val="0"/>
                  <w:marRight w:val="0"/>
                  <w:marTop w:val="0"/>
                  <w:marBottom w:val="0"/>
                  <w:divBdr>
                    <w:top w:val="none" w:sz="0" w:space="0" w:color="auto"/>
                    <w:left w:val="none" w:sz="0" w:space="0" w:color="auto"/>
                    <w:bottom w:val="none" w:sz="0" w:space="0" w:color="auto"/>
                    <w:right w:val="none" w:sz="0" w:space="0" w:color="auto"/>
                  </w:divBdr>
                </w:div>
                <w:div w:id="1165390400">
                  <w:marLeft w:val="0"/>
                  <w:marRight w:val="0"/>
                  <w:marTop w:val="0"/>
                  <w:marBottom w:val="0"/>
                  <w:divBdr>
                    <w:top w:val="none" w:sz="0" w:space="0" w:color="auto"/>
                    <w:left w:val="none" w:sz="0" w:space="0" w:color="auto"/>
                    <w:bottom w:val="none" w:sz="0" w:space="0" w:color="auto"/>
                    <w:right w:val="none" w:sz="0" w:space="0" w:color="auto"/>
                  </w:divBdr>
                </w:div>
                <w:div w:id="1209533166">
                  <w:marLeft w:val="0"/>
                  <w:marRight w:val="0"/>
                  <w:marTop w:val="0"/>
                  <w:marBottom w:val="0"/>
                  <w:divBdr>
                    <w:top w:val="none" w:sz="0" w:space="0" w:color="auto"/>
                    <w:left w:val="none" w:sz="0" w:space="0" w:color="auto"/>
                    <w:bottom w:val="none" w:sz="0" w:space="0" w:color="auto"/>
                    <w:right w:val="none" w:sz="0" w:space="0" w:color="auto"/>
                  </w:divBdr>
                </w:div>
                <w:div w:id="1248881050">
                  <w:marLeft w:val="0"/>
                  <w:marRight w:val="0"/>
                  <w:marTop w:val="0"/>
                  <w:marBottom w:val="0"/>
                  <w:divBdr>
                    <w:top w:val="none" w:sz="0" w:space="0" w:color="auto"/>
                    <w:left w:val="none" w:sz="0" w:space="0" w:color="auto"/>
                    <w:bottom w:val="none" w:sz="0" w:space="0" w:color="auto"/>
                    <w:right w:val="none" w:sz="0" w:space="0" w:color="auto"/>
                  </w:divBdr>
                </w:div>
                <w:div w:id="1251233410">
                  <w:marLeft w:val="0"/>
                  <w:marRight w:val="0"/>
                  <w:marTop w:val="0"/>
                  <w:marBottom w:val="0"/>
                  <w:divBdr>
                    <w:top w:val="none" w:sz="0" w:space="0" w:color="auto"/>
                    <w:left w:val="none" w:sz="0" w:space="0" w:color="auto"/>
                    <w:bottom w:val="none" w:sz="0" w:space="0" w:color="auto"/>
                    <w:right w:val="none" w:sz="0" w:space="0" w:color="auto"/>
                  </w:divBdr>
                </w:div>
                <w:div w:id="1307667022">
                  <w:marLeft w:val="0"/>
                  <w:marRight w:val="0"/>
                  <w:marTop w:val="0"/>
                  <w:marBottom w:val="0"/>
                  <w:divBdr>
                    <w:top w:val="none" w:sz="0" w:space="0" w:color="auto"/>
                    <w:left w:val="none" w:sz="0" w:space="0" w:color="auto"/>
                    <w:bottom w:val="none" w:sz="0" w:space="0" w:color="auto"/>
                    <w:right w:val="none" w:sz="0" w:space="0" w:color="auto"/>
                  </w:divBdr>
                </w:div>
                <w:div w:id="1312172782">
                  <w:marLeft w:val="0"/>
                  <w:marRight w:val="0"/>
                  <w:marTop w:val="0"/>
                  <w:marBottom w:val="0"/>
                  <w:divBdr>
                    <w:top w:val="none" w:sz="0" w:space="0" w:color="auto"/>
                    <w:left w:val="none" w:sz="0" w:space="0" w:color="auto"/>
                    <w:bottom w:val="none" w:sz="0" w:space="0" w:color="auto"/>
                    <w:right w:val="none" w:sz="0" w:space="0" w:color="auto"/>
                  </w:divBdr>
                </w:div>
                <w:div w:id="1314025928">
                  <w:marLeft w:val="0"/>
                  <w:marRight w:val="0"/>
                  <w:marTop w:val="0"/>
                  <w:marBottom w:val="0"/>
                  <w:divBdr>
                    <w:top w:val="none" w:sz="0" w:space="0" w:color="auto"/>
                    <w:left w:val="none" w:sz="0" w:space="0" w:color="auto"/>
                    <w:bottom w:val="none" w:sz="0" w:space="0" w:color="auto"/>
                    <w:right w:val="none" w:sz="0" w:space="0" w:color="auto"/>
                  </w:divBdr>
                </w:div>
                <w:div w:id="1331639950">
                  <w:marLeft w:val="0"/>
                  <w:marRight w:val="0"/>
                  <w:marTop w:val="0"/>
                  <w:marBottom w:val="0"/>
                  <w:divBdr>
                    <w:top w:val="none" w:sz="0" w:space="0" w:color="auto"/>
                    <w:left w:val="none" w:sz="0" w:space="0" w:color="auto"/>
                    <w:bottom w:val="none" w:sz="0" w:space="0" w:color="auto"/>
                    <w:right w:val="none" w:sz="0" w:space="0" w:color="auto"/>
                  </w:divBdr>
                </w:div>
                <w:div w:id="1355107352">
                  <w:marLeft w:val="0"/>
                  <w:marRight w:val="0"/>
                  <w:marTop w:val="0"/>
                  <w:marBottom w:val="0"/>
                  <w:divBdr>
                    <w:top w:val="none" w:sz="0" w:space="0" w:color="auto"/>
                    <w:left w:val="none" w:sz="0" w:space="0" w:color="auto"/>
                    <w:bottom w:val="none" w:sz="0" w:space="0" w:color="auto"/>
                    <w:right w:val="none" w:sz="0" w:space="0" w:color="auto"/>
                  </w:divBdr>
                </w:div>
                <w:div w:id="1361394342">
                  <w:marLeft w:val="0"/>
                  <w:marRight w:val="0"/>
                  <w:marTop w:val="0"/>
                  <w:marBottom w:val="0"/>
                  <w:divBdr>
                    <w:top w:val="none" w:sz="0" w:space="0" w:color="auto"/>
                    <w:left w:val="none" w:sz="0" w:space="0" w:color="auto"/>
                    <w:bottom w:val="none" w:sz="0" w:space="0" w:color="auto"/>
                    <w:right w:val="none" w:sz="0" w:space="0" w:color="auto"/>
                  </w:divBdr>
                </w:div>
                <w:div w:id="1367173082">
                  <w:marLeft w:val="0"/>
                  <w:marRight w:val="0"/>
                  <w:marTop w:val="0"/>
                  <w:marBottom w:val="0"/>
                  <w:divBdr>
                    <w:top w:val="none" w:sz="0" w:space="0" w:color="auto"/>
                    <w:left w:val="none" w:sz="0" w:space="0" w:color="auto"/>
                    <w:bottom w:val="none" w:sz="0" w:space="0" w:color="auto"/>
                    <w:right w:val="none" w:sz="0" w:space="0" w:color="auto"/>
                  </w:divBdr>
                </w:div>
                <w:div w:id="1370842002">
                  <w:marLeft w:val="0"/>
                  <w:marRight w:val="0"/>
                  <w:marTop w:val="0"/>
                  <w:marBottom w:val="0"/>
                  <w:divBdr>
                    <w:top w:val="none" w:sz="0" w:space="0" w:color="auto"/>
                    <w:left w:val="none" w:sz="0" w:space="0" w:color="auto"/>
                    <w:bottom w:val="none" w:sz="0" w:space="0" w:color="auto"/>
                    <w:right w:val="none" w:sz="0" w:space="0" w:color="auto"/>
                  </w:divBdr>
                </w:div>
                <w:div w:id="1395086924">
                  <w:marLeft w:val="0"/>
                  <w:marRight w:val="0"/>
                  <w:marTop w:val="0"/>
                  <w:marBottom w:val="0"/>
                  <w:divBdr>
                    <w:top w:val="none" w:sz="0" w:space="0" w:color="auto"/>
                    <w:left w:val="none" w:sz="0" w:space="0" w:color="auto"/>
                    <w:bottom w:val="none" w:sz="0" w:space="0" w:color="auto"/>
                    <w:right w:val="none" w:sz="0" w:space="0" w:color="auto"/>
                  </w:divBdr>
                </w:div>
                <w:div w:id="1445417781">
                  <w:marLeft w:val="0"/>
                  <w:marRight w:val="0"/>
                  <w:marTop w:val="0"/>
                  <w:marBottom w:val="0"/>
                  <w:divBdr>
                    <w:top w:val="none" w:sz="0" w:space="0" w:color="auto"/>
                    <w:left w:val="none" w:sz="0" w:space="0" w:color="auto"/>
                    <w:bottom w:val="none" w:sz="0" w:space="0" w:color="auto"/>
                    <w:right w:val="none" w:sz="0" w:space="0" w:color="auto"/>
                  </w:divBdr>
                </w:div>
                <w:div w:id="1446119849">
                  <w:marLeft w:val="0"/>
                  <w:marRight w:val="0"/>
                  <w:marTop w:val="0"/>
                  <w:marBottom w:val="0"/>
                  <w:divBdr>
                    <w:top w:val="none" w:sz="0" w:space="0" w:color="auto"/>
                    <w:left w:val="none" w:sz="0" w:space="0" w:color="auto"/>
                    <w:bottom w:val="none" w:sz="0" w:space="0" w:color="auto"/>
                    <w:right w:val="none" w:sz="0" w:space="0" w:color="auto"/>
                  </w:divBdr>
                </w:div>
                <w:div w:id="1513446086">
                  <w:marLeft w:val="0"/>
                  <w:marRight w:val="0"/>
                  <w:marTop w:val="0"/>
                  <w:marBottom w:val="0"/>
                  <w:divBdr>
                    <w:top w:val="none" w:sz="0" w:space="0" w:color="auto"/>
                    <w:left w:val="none" w:sz="0" w:space="0" w:color="auto"/>
                    <w:bottom w:val="none" w:sz="0" w:space="0" w:color="auto"/>
                    <w:right w:val="none" w:sz="0" w:space="0" w:color="auto"/>
                  </w:divBdr>
                </w:div>
                <w:div w:id="1515455472">
                  <w:marLeft w:val="0"/>
                  <w:marRight w:val="0"/>
                  <w:marTop w:val="0"/>
                  <w:marBottom w:val="0"/>
                  <w:divBdr>
                    <w:top w:val="none" w:sz="0" w:space="0" w:color="auto"/>
                    <w:left w:val="none" w:sz="0" w:space="0" w:color="auto"/>
                    <w:bottom w:val="none" w:sz="0" w:space="0" w:color="auto"/>
                    <w:right w:val="none" w:sz="0" w:space="0" w:color="auto"/>
                  </w:divBdr>
                </w:div>
                <w:div w:id="1552888886">
                  <w:marLeft w:val="0"/>
                  <w:marRight w:val="0"/>
                  <w:marTop w:val="0"/>
                  <w:marBottom w:val="0"/>
                  <w:divBdr>
                    <w:top w:val="none" w:sz="0" w:space="0" w:color="auto"/>
                    <w:left w:val="none" w:sz="0" w:space="0" w:color="auto"/>
                    <w:bottom w:val="none" w:sz="0" w:space="0" w:color="auto"/>
                    <w:right w:val="none" w:sz="0" w:space="0" w:color="auto"/>
                  </w:divBdr>
                </w:div>
                <w:div w:id="1570381659">
                  <w:marLeft w:val="0"/>
                  <w:marRight w:val="0"/>
                  <w:marTop w:val="0"/>
                  <w:marBottom w:val="0"/>
                  <w:divBdr>
                    <w:top w:val="none" w:sz="0" w:space="0" w:color="auto"/>
                    <w:left w:val="none" w:sz="0" w:space="0" w:color="auto"/>
                    <w:bottom w:val="none" w:sz="0" w:space="0" w:color="auto"/>
                    <w:right w:val="none" w:sz="0" w:space="0" w:color="auto"/>
                  </w:divBdr>
                </w:div>
                <w:div w:id="1603685989">
                  <w:marLeft w:val="0"/>
                  <w:marRight w:val="0"/>
                  <w:marTop w:val="0"/>
                  <w:marBottom w:val="0"/>
                  <w:divBdr>
                    <w:top w:val="none" w:sz="0" w:space="0" w:color="auto"/>
                    <w:left w:val="none" w:sz="0" w:space="0" w:color="auto"/>
                    <w:bottom w:val="none" w:sz="0" w:space="0" w:color="auto"/>
                    <w:right w:val="none" w:sz="0" w:space="0" w:color="auto"/>
                  </w:divBdr>
                </w:div>
                <w:div w:id="1607691390">
                  <w:marLeft w:val="0"/>
                  <w:marRight w:val="0"/>
                  <w:marTop w:val="0"/>
                  <w:marBottom w:val="0"/>
                  <w:divBdr>
                    <w:top w:val="none" w:sz="0" w:space="0" w:color="auto"/>
                    <w:left w:val="none" w:sz="0" w:space="0" w:color="auto"/>
                    <w:bottom w:val="none" w:sz="0" w:space="0" w:color="auto"/>
                    <w:right w:val="none" w:sz="0" w:space="0" w:color="auto"/>
                  </w:divBdr>
                </w:div>
                <w:div w:id="1628391106">
                  <w:marLeft w:val="0"/>
                  <w:marRight w:val="0"/>
                  <w:marTop w:val="0"/>
                  <w:marBottom w:val="0"/>
                  <w:divBdr>
                    <w:top w:val="none" w:sz="0" w:space="0" w:color="auto"/>
                    <w:left w:val="none" w:sz="0" w:space="0" w:color="auto"/>
                    <w:bottom w:val="none" w:sz="0" w:space="0" w:color="auto"/>
                    <w:right w:val="none" w:sz="0" w:space="0" w:color="auto"/>
                  </w:divBdr>
                </w:div>
                <w:div w:id="1642417098">
                  <w:marLeft w:val="0"/>
                  <w:marRight w:val="0"/>
                  <w:marTop w:val="0"/>
                  <w:marBottom w:val="0"/>
                  <w:divBdr>
                    <w:top w:val="none" w:sz="0" w:space="0" w:color="auto"/>
                    <w:left w:val="none" w:sz="0" w:space="0" w:color="auto"/>
                    <w:bottom w:val="none" w:sz="0" w:space="0" w:color="auto"/>
                    <w:right w:val="none" w:sz="0" w:space="0" w:color="auto"/>
                  </w:divBdr>
                </w:div>
                <w:div w:id="1646204036">
                  <w:marLeft w:val="0"/>
                  <w:marRight w:val="0"/>
                  <w:marTop w:val="0"/>
                  <w:marBottom w:val="0"/>
                  <w:divBdr>
                    <w:top w:val="none" w:sz="0" w:space="0" w:color="auto"/>
                    <w:left w:val="none" w:sz="0" w:space="0" w:color="auto"/>
                    <w:bottom w:val="none" w:sz="0" w:space="0" w:color="auto"/>
                    <w:right w:val="none" w:sz="0" w:space="0" w:color="auto"/>
                  </w:divBdr>
                </w:div>
                <w:div w:id="1647128416">
                  <w:marLeft w:val="0"/>
                  <w:marRight w:val="0"/>
                  <w:marTop w:val="0"/>
                  <w:marBottom w:val="0"/>
                  <w:divBdr>
                    <w:top w:val="none" w:sz="0" w:space="0" w:color="auto"/>
                    <w:left w:val="none" w:sz="0" w:space="0" w:color="auto"/>
                    <w:bottom w:val="none" w:sz="0" w:space="0" w:color="auto"/>
                    <w:right w:val="none" w:sz="0" w:space="0" w:color="auto"/>
                  </w:divBdr>
                </w:div>
                <w:div w:id="1672759621">
                  <w:marLeft w:val="0"/>
                  <w:marRight w:val="0"/>
                  <w:marTop w:val="0"/>
                  <w:marBottom w:val="0"/>
                  <w:divBdr>
                    <w:top w:val="none" w:sz="0" w:space="0" w:color="auto"/>
                    <w:left w:val="none" w:sz="0" w:space="0" w:color="auto"/>
                    <w:bottom w:val="none" w:sz="0" w:space="0" w:color="auto"/>
                    <w:right w:val="none" w:sz="0" w:space="0" w:color="auto"/>
                  </w:divBdr>
                </w:div>
                <w:div w:id="1679507083">
                  <w:marLeft w:val="0"/>
                  <w:marRight w:val="0"/>
                  <w:marTop w:val="0"/>
                  <w:marBottom w:val="0"/>
                  <w:divBdr>
                    <w:top w:val="none" w:sz="0" w:space="0" w:color="auto"/>
                    <w:left w:val="none" w:sz="0" w:space="0" w:color="auto"/>
                    <w:bottom w:val="none" w:sz="0" w:space="0" w:color="auto"/>
                    <w:right w:val="none" w:sz="0" w:space="0" w:color="auto"/>
                  </w:divBdr>
                </w:div>
                <w:div w:id="1711298589">
                  <w:marLeft w:val="0"/>
                  <w:marRight w:val="0"/>
                  <w:marTop w:val="0"/>
                  <w:marBottom w:val="0"/>
                  <w:divBdr>
                    <w:top w:val="none" w:sz="0" w:space="0" w:color="auto"/>
                    <w:left w:val="none" w:sz="0" w:space="0" w:color="auto"/>
                    <w:bottom w:val="none" w:sz="0" w:space="0" w:color="auto"/>
                    <w:right w:val="none" w:sz="0" w:space="0" w:color="auto"/>
                  </w:divBdr>
                </w:div>
                <w:div w:id="1832135238">
                  <w:marLeft w:val="0"/>
                  <w:marRight w:val="0"/>
                  <w:marTop w:val="0"/>
                  <w:marBottom w:val="0"/>
                  <w:divBdr>
                    <w:top w:val="none" w:sz="0" w:space="0" w:color="auto"/>
                    <w:left w:val="none" w:sz="0" w:space="0" w:color="auto"/>
                    <w:bottom w:val="none" w:sz="0" w:space="0" w:color="auto"/>
                    <w:right w:val="none" w:sz="0" w:space="0" w:color="auto"/>
                  </w:divBdr>
                </w:div>
                <w:div w:id="1847555799">
                  <w:marLeft w:val="0"/>
                  <w:marRight w:val="0"/>
                  <w:marTop w:val="0"/>
                  <w:marBottom w:val="0"/>
                  <w:divBdr>
                    <w:top w:val="none" w:sz="0" w:space="0" w:color="auto"/>
                    <w:left w:val="none" w:sz="0" w:space="0" w:color="auto"/>
                    <w:bottom w:val="none" w:sz="0" w:space="0" w:color="auto"/>
                    <w:right w:val="none" w:sz="0" w:space="0" w:color="auto"/>
                  </w:divBdr>
                </w:div>
                <w:div w:id="1876042007">
                  <w:marLeft w:val="0"/>
                  <w:marRight w:val="0"/>
                  <w:marTop w:val="0"/>
                  <w:marBottom w:val="0"/>
                  <w:divBdr>
                    <w:top w:val="none" w:sz="0" w:space="0" w:color="auto"/>
                    <w:left w:val="none" w:sz="0" w:space="0" w:color="auto"/>
                    <w:bottom w:val="none" w:sz="0" w:space="0" w:color="auto"/>
                    <w:right w:val="none" w:sz="0" w:space="0" w:color="auto"/>
                  </w:divBdr>
                </w:div>
                <w:div w:id="1883906359">
                  <w:marLeft w:val="0"/>
                  <w:marRight w:val="0"/>
                  <w:marTop w:val="0"/>
                  <w:marBottom w:val="0"/>
                  <w:divBdr>
                    <w:top w:val="none" w:sz="0" w:space="0" w:color="auto"/>
                    <w:left w:val="none" w:sz="0" w:space="0" w:color="auto"/>
                    <w:bottom w:val="none" w:sz="0" w:space="0" w:color="auto"/>
                    <w:right w:val="none" w:sz="0" w:space="0" w:color="auto"/>
                  </w:divBdr>
                </w:div>
                <w:div w:id="1896313886">
                  <w:marLeft w:val="0"/>
                  <w:marRight w:val="0"/>
                  <w:marTop w:val="0"/>
                  <w:marBottom w:val="0"/>
                  <w:divBdr>
                    <w:top w:val="none" w:sz="0" w:space="0" w:color="auto"/>
                    <w:left w:val="none" w:sz="0" w:space="0" w:color="auto"/>
                    <w:bottom w:val="none" w:sz="0" w:space="0" w:color="auto"/>
                    <w:right w:val="none" w:sz="0" w:space="0" w:color="auto"/>
                  </w:divBdr>
                </w:div>
                <w:div w:id="1914504449">
                  <w:marLeft w:val="0"/>
                  <w:marRight w:val="0"/>
                  <w:marTop w:val="0"/>
                  <w:marBottom w:val="0"/>
                  <w:divBdr>
                    <w:top w:val="none" w:sz="0" w:space="0" w:color="auto"/>
                    <w:left w:val="none" w:sz="0" w:space="0" w:color="auto"/>
                    <w:bottom w:val="none" w:sz="0" w:space="0" w:color="auto"/>
                    <w:right w:val="none" w:sz="0" w:space="0" w:color="auto"/>
                  </w:divBdr>
                </w:div>
                <w:div w:id="1916817809">
                  <w:marLeft w:val="0"/>
                  <w:marRight w:val="0"/>
                  <w:marTop w:val="0"/>
                  <w:marBottom w:val="0"/>
                  <w:divBdr>
                    <w:top w:val="none" w:sz="0" w:space="0" w:color="auto"/>
                    <w:left w:val="none" w:sz="0" w:space="0" w:color="auto"/>
                    <w:bottom w:val="none" w:sz="0" w:space="0" w:color="auto"/>
                    <w:right w:val="none" w:sz="0" w:space="0" w:color="auto"/>
                  </w:divBdr>
                </w:div>
                <w:div w:id="1961720314">
                  <w:marLeft w:val="0"/>
                  <w:marRight w:val="0"/>
                  <w:marTop w:val="0"/>
                  <w:marBottom w:val="0"/>
                  <w:divBdr>
                    <w:top w:val="none" w:sz="0" w:space="0" w:color="auto"/>
                    <w:left w:val="none" w:sz="0" w:space="0" w:color="auto"/>
                    <w:bottom w:val="none" w:sz="0" w:space="0" w:color="auto"/>
                    <w:right w:val="none" w:sz="0" w:space="0" w:color="auto"/>
                  </w:divBdr>
                </w:div>
                <w:div w:id="2038506741">
                  <w:marLeft w:val="0"/>
                  <w:marRight w:val="0"/>
                  <w:marTop w:val="0"/>
                  <w:marBottom w:val="0"/>
                  <w:divBdr>
                    <w:top w:val="none" w:sz="0" w:space="0" w:color="auto"/>
                    <w:left w:val="none" w:sz="0" w:space="0" w:color="auto"/>
                    <w:bottom w:val="none" w:sz="0" w:space="0" w:color="auto"/>
                    <w:right w:val="none" w:sz="0" w:space="0" w:color="auto"/>
                  </w:divBdr>
                </w:div>
                <w:div w:id="2075199973">
                  <w:marLeft w:val="0"/>
                  <w:marRight w:val="0"/>
                  <w:marTop w:val="0"/>
                  <w:marBottom w:val="0"/>
                  <w:divBdr>
                    <w:top w:val="none" w:sz="0" w:space="0" w:color="auto"/>
                    <w:left w:val="none" w:sz="0" w:space="0" w:color="auto"/>
                    <w:bottom w:val="none" w:sz="0" w:space="0" w:color="auto"/>
                    <w:right w:val="none" w:sz="0" w:space="0" w:color="auto"/>
                  </w:divBdr>
                </w:div>
                <w:div w:id="2083335153">
                  <w:marLeft w:val="0"/>
                  <w:marRight w:val="0"/>
                  <w:marTop w:val="0"/>
                  <w:marBottom w:val="0"/>
                  <w:divBdr>
                    <w:top w:val="none" w:sz="0" w:space="0" w:color="auto"/>
                    <w:left w:val="none" w:sz="0" w:space="0" w:color="auto"/>
                    <w:bottom w:val="none" w:sz="0" w:space="0" w:color="auto"/>
                    <w:right w:val="none" w:sz="0" w:space="0" w:color="auto"/>
                  </w:divBdr>
                </w:div>
                <w:div w:id="2101562416">
                  <w:marLeft w:val="0"/>
                  <w:marRight w:val="0"/>
                  <w:marTop w:val="0"/>
                  <w:marBottom w:val="0"/>
                  <w:divBdr>
                    <w:top w:val="none" w:sz="0" w:space="0" w:color="auto"/>
                    <w:left w:val="none" w:sz="0" w:space="0" w:color="auto"/>
                    <w:bottom w:val="none" w:sz="0" w:space="0" w:color="auto"/>
                    <w:right w:val="none" w:sz="0" w:space="0" w:color="auto"/>
                  </w:divBdr>
                </w:div>
                <w:div w:id="2105223652">
                  <w:marLeft w:val="0"/>
                  <w:marRight w:val="0"/>
                  <w:marTop w:val="0"/>
                  <w:marBottom w:val="0"/>
                  <w:divBdr>
                    <w:top w:val="none" w:sz="0" w:space="0" w:color="auto"/>
                    <w:left w:val="none" w:sz="0" w:space="0" w:color="auto"/>
                    <w:bottom w:val="none" w:sz="0" w:space="0" w:color="auto"/>
                    <w:right w:val="none" w:sz="0" w:space="0" w:color="auto"/>
                  </w:divBdr>
                </w:div>
                <w:div w:id="2111469988">
                  <w:marLeft w:val="0"/>
                  <w:marRight w:val="0"/>
                  <w:marTop w:val="0"/>
                  <w:marBottom w:val="0"/>
                  <w:divBdr>
                    <w:top w:val="none" w:sz="0" w:space="0" w:color="auto"/>
                    <w:left w:val="none" w:sz="0" w:space="0" w:color="auto"/>
                    <w:bottom w:val="none" w:sz="0" w:space="0" w:color="auto"/>
                    <w:right w:val="none" w:sz="0" w:space="0" w:color="auto"/>
                  </w:divBdr>
                </w:div>
                <w:div w:id="2122530454">
                  <w:marLeft w:val="0"/>
                  <w:marRight w:val="0"/>
                  <w:marTop w:val="0"/>
                  <w:marBottom w:val="0"/>
                  <w:divBdr>
                    <w:top w:val="none" w:sz="0" w:space="0" w:color="auto"/>
                    <w:left w:val="none" w:sz="0" w:space="0" w:color="auto"/>
                    <w:bottom w:val="none" w:sz="0" w:space="0" w:color="auto"/>
                    <w:right w:val="none" w:sz="0" w:space="0" w:color="auto"/>
                  </w:divBdr>
                </w:div>
                <w:div w:id="2137217097">
                  <w:marLeft w:val="0"/>
                  <w:marRight w:val="0"/>
                  <w:marTop w:val="0"/>
                  <w:marBottom w:val="0"/>
                  <w:divBdr>
                    <w:top w:val="none" w:sz="0" w:space="0" w:color="auto"/>
                    <w:left w:val="none" w:sz="0" w:space="0" w:color="auto"/>
                    <w:bottom w:val="none" w:sz="0" w:space="0" w:color="auto"/>
                    <w:right w:val="none" w:sz="0" w:space="0" w:color="auto"/>
                  </w:divBdr>
                </w:div>
                <w:div w:id="2138645674">
                  <w:marLeft w:val="0"/>
                  <w:marRight w:val="0"/>
                  <w:marTop w:val="0"/>
                  <w:marBottom w:val="0"/>
                  <w:divBdr>
                    <w:top w:val="none" w:sz="0" w:space="0" w:color="auto"/>
                    <w:left w:val="none" w:sz="0" w:space="0" w:color="auto"/>
                    <w:bottom w:val="none" w:sz="0" w:space="0" w:color="auto"/>
                    <w:right w:val="none" w:sz="0" w:space="0" w:color="auto"/>
                  </w:divBdr>
                </w:div>
                <w:div w:id="214337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03819">
      <w:bodyDiv w:val="1"/>
      <w:marLeft w:val="0"/>
      <w:marRight w:val="0"/>
      <w:marTop w:val="0"/>
      <w:marBottom w:val="0"/>
      <w:divBdr>
        <w:top w:val="none" w:sz="0" w:space="0" w:color="auto"/>
        <w:left w:val="none" w:sz="0" w:space="0" w:color="auto"/>
        <w:bottom w:val="none" w:sz="0" w:space="0" w:color="auto"/>
        <w:right w:val="none" w:sz="0" w:space="0" w:color="auto"/>
      </w:divBdr>
      <w:divsChild>
        <w:div w:id="1329868388">
          <w:marLeft w:val="0"/>
          <w:marRight w:val="0"/>
          <w:marTop w:val="0"/>
          <w:marBottom w:val="0"/>
          <w:divBdr>
            <w:top w:val="none" w:sz="0" w:space="0" w:color="auto"/>
            <w:left w:val="none" w:sz="0" w:space="0" w:color="auto"/>
            <w:bottom w:val="none" w:sz="0" w:space="0" w:color="auto"/>
            <w:right w:val="none" w:sz="0" w:space="0" w:color="auto"/>
          </w:divBdr>
          <w:divsChild>
            <w:div w:id="1428383927">
              <w:marLeft w:val="0"/>
              <w:marRight w:val="0"/>
              <w:marTop w:val="0"/>
              <w:marBottom w:val="0"/>
              <w:divBdr>
                <w:top w:val="none" w:sz="0" w:space="0" w:color="auto"/>
                <w:left w:val="none" w:sz="0" w:space="0" w:color="auto"/>
                <w:bottom w:val="none" w:sz="0" w:space="0" w:color="auto"/>
                <w:right w:val="none" w:sz="0" w:space="0" w:color="auto"/>
              </w:divBdr>
              <w:divsChild>
                <w:div w:id="1422293289">
                  <w:marLeft w:val="0"/>
                  <w:marRight w:val="0"/>
                  <w:marTop w:val="0"/>
                  <w:marBottom w:val="0"/>
                  <w:divBdr>
                    <w:top w:val="none" w:sz="0" w:space="0" w:color="auto"/>
                    <w:left w:val="none" w:sz="0" w:space="0" w:color="auto"/>
                    <w:bottom w:val="none" w:sz="0" w:space="0" w:color="auto"/>
                    <w:right w:val="none" w:sz="0" w:space="0" w:color="auto"/>
                  </w:divBdr>
                  <w:divsChild>
                    <w:div w:id="378475523">
                      <w:marLeft w:val="0"/>
                      <w:marRight w:val="0"/>
                      <w:marTop w:val="0"/>
                      <w:marBottom w:val="0"/>
                      <w:divBdr>
                        <w:top w:val="none" w:sz="0" w:space="0" w:color="auto"/>
                        <w:left w:val="none" w:sz="0" w:space="0" w:color="auto"/>
                        <w:bottom w:val="none" w:sz="0" w:space="0" w:color="auto"/>
                        <w:right w:val="none" w:sz="0" w:space="0" w:color="auto"/>
                      </w:divBdr>
                      <w:divsChild>
                        <w:div w:id="1330210647">
                          <w:marLeft w:val="0"/>
                          <w:marRight w:val="0"/>
                          <w:marTop w:val="0"/>
                          <w:marBottom w:val="0"/>
                          <w:divBdr>
                            <w:top w:val="none" w:sz="0" w:space="0" w:color="auto"/>
                            <w:left w:val="none" w:sz="0" w:space="0" w:color="auto"/>
                            <w:bottom w:val="none" w:sz="0" w:space="0" w:color="auto"/>
                            <w:right w:val="none" w:sz="0" w:space="0" w:color="auto"/>
                          </w:divBdr>
                          <w:divsChild>
                            <w:div w:id="138433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5626306">
      <w:bodyDiv w:val="1"/>
      <w:marLeft w:val="0"/>
      <w:marRight w:val="0"/>
      <w:marTop w:val="0"/>
      <w:marBottom w:val="0"/>
      <w:divBdr>
        <w:top w:val="none" w:sz="0" w:space="0" w:color="auto"/>
        <w:left w:val="none" w:sz="0" w:space="0" w:color="auto"/>
        <w:bottom w:val="none" w:sz="0" w:space="0" w:color="auto"/>
        <w:right w:val="none" w:sz="0" w:space="0" w:color="auto"/>
      </w:divBdr>
      <w:divsChild>
        <w:div w:id="295724078">
          <w:marLeft w:val="0"/>
          <w:marRight w:val="0"/>
          <w:marTop w:val="15"/>
          <w:marBottom w:val="0"/>
          <w:divBdr>
            <w:top w:val="single" w:sz="48" w:space="0" w:color="auto"/>
            <w:left w:val="single" w:sz="48" w:space="0" w:color="auto"/>
            <w:bottom w:val="single" w:sz="48" w:space="0" w:color="auto"/>
            <w:right w:val="single" w:sz="48" w:space="0" w:color="auto"/>
          </w:divBdr>
          <w:divsChild>
            <w:div w:id="2425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2962">
      <w:bodyDiv w:val="1"/>
      <w:marLeft w:val="0"/>
      <w:marRight w:val="0"/>
      <w:marTop w:val="0"/>
      <w:marBottom w:val="0"/>
      <w:divBdr>
        <w:top w:val="none" w:sz="0" w:space="0" w:color="auto"/>
        <w:left w:val="none" w:sz="0" w:space="0" w:color="auto"/>
        <w:bottom w:val="none" w:sz="0" w:space="0" w:color="auto"/>
        <w:right w:val="none" w:sz="0" w:space="0" w:color="auto"/>
      </w:divBdr>
    </w:div>
    <w:div w:id="1385175536">
      <w:bodyDiv w:val="1"/>
      <w:marLeft w:val="0"/>
      <w:marRight w:val="0"/>
      <w:marTop w:val="0"/>
      <w:marBottom w:val="0"/>
      <w:divBdr>
        <w:top w:val="none" w:sz="0" w:space="0" w:color="auto"/>
        <w:left w:val="none" w:sz="0" w:space="0" w:color="auto"/>
        <w:bottom w:val="none" w:sz="0" w:space="0" w:color="auto"/>
        <w:right w:val="none" w:sz="0" w:space="0" w:color="auto"/>
      </w:divBdr>
    </w:div>
    <w:div w:id="1410925266">
      <w:bodyDiv w:val="1"/>
      <w:marLeft w:val="0"/>
      <w:marRight w:val="0"/>
      <w:marTop w:val="0"/>
      <w:marBottom w:val="0"/>
      <w:divBdr>
        <w:top w:val="none" w:sz="0" w:space="0" w:color="auto"/>
        <w:left w:val="none" w:sz="0" w:space="0" w:color="auto"/>
        <w:bottom w:val="none" w:sz="0" w:space="0" w:color="auto"/>
        <w:right w:val="none" w:sz="0" w:space="0" w:color="auto"/>
      </w:divBdr>
    </w:div>
    <w:div w:id="1421441192">
      <w:bodyDiv w:val="1"/>
      <w:marLeft w:val="0"/>
      <w:marRight w:val="0"/>
      <w:marTop w:val="0"/>
      <w:marBottom w:val="0"/>
      <w:divBdr>
        <w:top w:val="none" w:sz="0" w:space="0" w:color="auto"/>
        <w:left w:val="none" w:sz="0" w:space="0" w:color="auto"/>
        <w:bottom w:val="none" w:sz="0" w:space="0" w:color="auto"/>
        <w:right w:val="none" w:sz="0" w:space="0" w:color="auto"/>
      </w:divBdr>
    </w:div>
    <w:div w:id="1436709380">
      <w:bodyDiv w:val="1"/>
      <w:marLeft w:val="0"/>
      <w:marRight w:val="0"/>
      <w:marTop w:val="0"/>
      <w:marBottom w:val="0"/>
      <w:divBdr>
        <w:top w:val="none" w:sz="0" w:space="0" w:color="auto"/>
        <w:left w:val="none" w:sz="0" w:space="0" w:color="auto"/>
        <w:bottom w:val="none" w:sz="0" w:space="0" w:color="auto"/>
        <w:right w:val="none" w:sz="0" w:space="0" w:color="auto"/>
      </w:divBdr>
      <w:divsChild>
        <w:div w:id="1174807932">
          <w:marLeft w:val="0"/>
          <w:marRight w:val="0"/>
          <w:marTop w:val="0"/>
          <w:marBottom w:val="0"/>
          <w:divBdr>
            <w:top w:val="none" w:sz="0" w:space="0" w:color="auto"/>
            <w:left w:val="none" w:sz="0" w:space="0" w:color="auto"/>
            <w:bottom w:val="none" w:sz="0" w:space="0" w:color="auto"/>
            <w:right w:val="none" w:sz="0" w:space="0" w:color="auto"/>
          </w:divBdr>
          <w:divsChild>
            <w:div w:id="1318073950">
              <w:marLeft w:val="0"/>
              <w:marRight w:val="0"/>
              <w:marTop w:val="0"/>
              <w:marBottom w:val="0"/>
              <w:divBdr>
                <w:top w:val="none" w:sz="0" w:space="0" w:color="auto"/>
                <w:left w:val="none" w:sz="0" w:space="0" w:color="auto"/>
                <w:bottom w:val="none" w:sz="0" w:space="0" w:color="auto"/>
                <w:right w:val="none" w:sz="0" w:space="0" w:color="auto"/>
              </w:divBdr>
              <w:divsChild>
                <w:div w:id="870073958">
                  <w:marLeft w:val="0"/>
                  <w:marRight w:val="0"/>
                  <w:marTop w:val="0"/>
                  <w:marBottom w:val="0"/>
                  <w:divBdr>
                    <w:top w:val="none" w:sz="0" w:space="0" w:color="auto"/>
                    <w:left w:val="none" w:sz="0" w:space="0" w:color="auto"/>
                    <w:bottom w:val="none" w:sz="0" w:space="0" w:color="auto"/>
                    <w:right w:val="none" w:sz="0" w:space="0" w:color="auto"/>
                  </w:divBdr>
                  <w:divsChild>
                    <w:div w:id="127154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754471">
          <w:marLeft w:val="0"/>
          <w:marRight w:val="0"/>
          <w:marTop w:val="0"/>
          <w:marBottom w:val="0"/>
          <w:divBdr>
            <w:top w:val="none" w:sz="0" w:space="0" w:color="auto"/>
            <w:left w:val="none" w:sz="0" w:space="0" w:color="auto"/>
            <w:bottom w:val="none" w:sz="0" w:space="0" w:color="auto"/>
            <w:right w:val="none" w:sz="0" w:space="0" w:color="auto"/>
          </w:divBdr>
          <w:divsChild>
            <w:div w:id="1484393195">
              <w:marLeft w:val="0"/>
              <w:marRight w:val="0"/>
              <w:marTop w:val="0"/>
              <w:marBottom w:val="0"/>
              <w:divBdr>
                <w:top w:val="none" w:sz="0" w:space="0" w:color="auto"/>
                <w:left w:val="none" w:sz="0" w:space="0" w:color="auto"/>
                <w:bottom w:val="none" w:sz="0" w:space="0" w:color="auto"/>
                <w:right w:val="none" w:sz="0" w:space="0" w:color="auto"/>
              </w:divBdr>
              <w:divsChild>
                <w:div w:id="939874566">
                  <w:marLeft w:val="0"/>
                  <w:marRight w:val="0"/>
                  <w:marTop w:val="0"/>
                  <w:marBottom w:val="0"/>
                  <w:divBdr>
                    <w:top w:val="none" w:sz="0" w:space="0" w:color="auto"/>
                    <w:left w:val="none" w:sz="0" w:space="0" w:color="auto"/>
                    <w:bottom w:val="none" w:sz="0" w:space="0" w:color="auto"/>
                    <w:right w:val="none" w:sz="0" w:space="0" w:color="auto"/>
                  </w:divBdr>
                  <w:divsChild>
                    <w:div w:id="6581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9475958">
      <w:bodyDiv w:val="1"/>
      <w:marLeft w:val="0"/>
      <w:marRight w:val="0"/>
      <w:marTop w:val="0"/>
      <w:marBottom w:val="0"/>
      <w:divBdr>
        <w:top w:val="none" w:sz="0" w:space="0" w:color="auto"/>
        <w:left w:val="none" w:sz="0" w:space="0" w:color="auto"/>
        <w:bottom w:val="none" w:sz="0" w:space="0" w:color="auto"/>
        <w:right w:val="none" w:sz="0" w:space="0" w:color="auto"/>
      </w:divBdr>
    </w:div>
    <w:div w:id="1507359125">
      <w:bodyDiv w:val="1"/>
      <w:marLeft w:val="0"/>
      <w:marRight w:val="0"/>
      <w:marTop w:val="0"/>
      <w:marBottom w:val="0"/>
      <w:divBdr>
        <w:top w:val="none" w:sz="0" w:space="0" w:color="auto"/>
        <w:left w:val="none" w:sz="0" w:space="0" w:color="auto"/>
        <w:bottom w:val="none" w:sz="0" w:space="0" w:color="auto"/>
        <w:right w:val="none" w:sz="0" w:space="0" w:color="auto"/>
      </w:divBdr>
    </w:div>
    <w:div w:id="1514295752">
      <w:bodyDiv w:val="1"/>
      <w:marLeft w:val="0"/>
      <w:marRight w:val="0"/>
      <w:marTop w:val="0"/>
      <w:marBottom w:val="0"/>
      <w:divBdr>
        <w:top w:val="none" w:sz="0" w:space="0" w:color="auto"/>
        <w:left w:val="none" w:sz="0" w:space="0" w:color="auto"/>
        <w:bottom w:val="none" w:sz="0" w:space="0" w:color="auto"/>
        <w:right w:val="none" w:sz="0" w:space="0" w:color="auto"/>
      </w:divBdr>
    </w:div>
    <w:div w:id="1538661408">
      <w:bodyDiv w:val="1"/>
      <w:marLeft w:val="0"/>
      <w:marRight w:val="0"/>
      <w:marTop w:val="0"/>
      <w:marBottom w:val="0"/>
      <w:divBdr>
        <w:top w:val="none" w:sz="0" w:space="0" w:color="auto"/>
        <w:left w:val="none" w:sz="0" w:space="0" w:color="auto"/>
        <w:bottom w:val="none" w:sz="0" w:space="0" w:color="auto"/>
        <w:right w:val="none" w:sz="0" w:space="0" w:color="auto"/>
      </w:divBdr>
    </w:div>
    <w:div w:id="1559051457">
      <w:bodyDiv w:val="1"/>
      <w:marLeft w:val="0"/>
      <w:marRight w:val="0"/>
      <w:marTop w:val="0"/>
      <w:marBottom w:val="0"/>
      <w:divBdr>
        <w:top w:val="none" w:sz="0" w:space="0" w:color="auto"/>
        <w:left w:val="none" w:sz="0" w:space="0" w:color="auto"/>
        <w:bottom w:val="none" w:sz="0" w:space="0" w:color="auto"/>
        <w:right w:val="none" w:sz="0" w:space="0" w:color="auto"/>
      </w:divBdr>
    </w:div>
    <w:div w:id="1605184351">
      <w:bodyDiv w:val="1"/>
      <w:marLeft w:val="0"/>
      <w:marRight w:val="0"/>
      <w:marTop w:val="0"/>
      <w:marBottom w:val="0"/>
      <w:divBdr>
        <w:top w:val="none" w:sz="0" w:space="0" w:color="auto"/>
        <w:left w:val="none" w:sz="0" w:space="0" w:color="auto"/>
        <w:bottom w:val="none" w:sz="0" w:space="0" w:color="auto"/>
        <w:right w:val="none" w:sz="0" w:space="0" w:color="auto"/>
      </w:divBdr>
    </w:div>
    <w:div w:id="1622541368">
      <w:bodyDiv w:val="1"/>
      <w:marLeft w:val="0"/>
      <w:marRight w:val="0"/>
      <w:marTop w:val="0"/>
      <w:marBottom w:val="0"/>
      <w:divBdr>
        <w:top w:val="none" w:sz="0" w:space="0" w:color="auto"/>
        <w:left w:val="none" w:sz="0" w:space="0" w:color="auto"/>
        <w:bottom w:val="none" w:sz="0" w:space="0" w:color="auto"/>
        <w:right w:val="none" w:sz="0" w:space="0" w:color="auto"/>
      </w:divBdr>
      <w:divsChild>
        <w:div w:id="246765343">
          <w:marLeft w:val="0"/>
          <w:marRight w:val="0"/>
          <w:marTop w:val="0"/>
          <w:marBottom w:val="0"/>
          <w:divBdr>
            <w:top w:val="none" w:sz="0" w:space="0" w:color="auto"/>
            <w:left w:val="none" w:sz="0" w:space="0" w:color="auto"/>
            <w:bottom w:val="none" w:sz="0" w:space="0" w:color="auto"/>
            <w:right w:val="none" w:sz="0" w:space="0" w:color="auto"/>
          </w:divBdr>
          <w:divsChild>
            <w:div w:id="695540271">
              <w:marLeft w:val="0"/>
              <w:marRight w:val="0"/>
              <w:marTop w:val="0"/>
              <w:marBottom w:val="0"/>
              <w:divBdr>
                <w:top w:val="none" w:sz="0" w:space="0" w:color="auto"/>
                <w:left w:val="none" w:sz="0" w:space="0" w:color="auto"/>
                <w:bottom w:val="none" w:sz="0" w:space="0" w:color="auto"/>
                <w:right w:val="none" w:sz="0" w:space="0" w:color="auto"/>
              </w:divBdr>
              <w:divsChild>
                <w:div w:id="384762034">
                  <w:marLeft w:val="0"/>
                  <w:marRight w:val="0"/>
                  <w:marTop w:val="0"/>
                  <w:marBottom w:val="0"/>
                  <w:divBdr>
                    <w:top w:val="none" w:sz="0" w:space="0" w:color="auto"/>
                    <w:left w:val="none" w:sz="0" w:space="0" w:color="auto"/>
                    <w:bottom w:val="none" w:sz="0" w:space="0" w:color="auto"/>
                    <w:right w:val="none" w:sz="0" w:space="0" w:color="auto"/>
                  </w:divBdr>
                  <w:divsChild>
                    <w:div w:id="2040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8343">
          <w:marLeft w:val="0"/>
          <w:marRight w:val="0"/>
          <w:marTop w:val="0"/>
          <w:marBottom w:val="0"/>
          <w:divBdr>
            <w:top w:val="none" w:sz="0" w:space="0" w:color="auto"/>
            <w:left w:val="none" w:sz="0" w:space="0" w:color="auto"/>
            <w:bottom w:val="none" w:sz="0" w:space="0" w:color="auto"/>
            <w:right w:val="none" w:sz="0" w:space="0" w:color="auto"/>
          </w:divBdr>
          <w:divsChild>
            <w:div w:id="995493373">
              <w:marLeft w:val="0"/>
              <w:marRight w:val="0"/>
              <w:marTop w:val="0"/>
              <w:marBottom w:val="0"/>
              <w:divBdr>
                <w:top w:val="none" w:sz="0" w:space="0" w:color="auto"/>
                <w:left w:val="none" w:sz="0" w:space="0" w:color="auto"/>
                <w:bottom w:val="none" w:sz="0" w:space="0" w:color="auto"/>
                <w:right w:val="none" w:sz="0" w:space="0" w:color="auto"/>
              </w:divBdr>
              <w:divsChild>
                <w:div w:id="1521315042">
                  <w:marLeft w:val="0"/>
                  <w:marRight w:val="0"/>
                  <w:marTop w:val="0"/>
                  <w:marBottom w:val="0"/>
                  <w:divBdr>
                    <w:top w:val="none" w:sz="0" w:space="0" w:color="auto"/>
                    <w:left w:val="none" w:sz="0" w:space="0" w:color="auto"/>
                    <w:bottom w:val="none" w:sz="0" w:space="0" w:color="auto"/>
                    <w:right w:val="none" w:sz="0" w:space="0" w:color="auto"/>
                  </w:divBdr>
                  <w:divsChild>
                    <w:div w:id="28542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600411">
      <w:bodyDiv w:val="1"/>
      <w:marLeft w:val="0"/>
      <w:marRight w:val="0"/>
      <w:marTop w:val="0"/>
      <w:marBottom w:val="0"/>
      <w:divBdr>
        <w:top w:val="none" w:sz="0" w:space="0" w:color="auto"/>
        <w:left w:val="none" w:sz="0" w:space="0" w:color="auto"/>
        <w:bottom w:val="none" w:sz="0" w:space="0" w:color="auto"/>
        <w:right w:val="none" w:sz="0" w:space="0" w:color="auto"/>
      </w:divBdr>
    </w:div>
    <w:div w:id="1686516218">
      <w:bodyDiv w:val="1"/>
      <w:marLeft w:val="0"/>
      <w:marRight w:val="0"/>
      <w:marTop w:val="0"/>
      <w:marBottom w:val="0"/>
      <w:divBdr>
        <w:top w:val="none" w:sz="0" w:space="0" w:color="auto"/>
        <w:left w:val="none" w:sz="0" w:space="0" w:color="auto"/>
        <w:bottom w:val="none" w:sz="0" w:space="0" w:color="auto"/>
        <w:right w:val="none" w:sz="0" w:space="0" w:color="auto"/>
      </w:divBdr>
    </w:div>
    <w:div w:id="1688406650">
      <w:bodyDiv w:val="1"/>
      <w:marLeft w:val="0"/>
      <w:marRight w:val="0"/>
      <w:marTop w:val="0"/>
      <w:marBottom w:val="0"/>
      <w:divBdr>
        <w:top w:val="none" w:sz="0" w:space="0" w:color="auto"/>
        <w:left w:val="none" w:sz="0" w:space="0" w:color="auto"/>
        <w:bottom w:val="none" w:sz="0" w:space="0" w:color="auto"/>
        <w:right w:val="none" w:sz="0" w:space="0" w:color="auto"/>
      </w:divBdr>
    </w:div>
    <w:div w:id="1714382808">
      <w:bodyDiv w:val="1"/>
      <w:marLeft w:val="0"/>
      <w:marRight w:val="0"/>
      <w:marTop w:val="0"/>
      <w:marBottom w:val="0"/>
      <w:divBdr>
        <w:top w:val="none" w:sz="0" w:space="0" w:color="auto"/>
        <w:left w:val="none" w:sz="0" w:space="0" w:color="auto"/>
        <w:bottom w:val="none" w:sz="0" w:space="0" w:color="auto"/>
        <w:right w:val="none" w:sz="0" w:space="0" w:color="auto"/>
      </w:divBdr>
    </w:div>
    <w:div w:id="1757750366">
      <w:bodyDiv w:val="1"/>
      <w:marLeft w:val="0"/>
      <w:marRight w:val="0"/>
      <w:marTop w:val="0"/>
      <w:marBottom w:val="0"/>
      <w:divBdr>
        <w:top w:val="none" w:sz="0" w:space="0" w:color="auto"/>
        <w:left w:val="none" w:sz="0" w:space="0" w:color="auto"/>
        <w:bottom w:val="none" w:sz="0" w:space="0" w:color="auto"/>
        <w:right w:val="none" w:sz="0" w:space="0" w:color="auto"/>
      </w:divBdr>
    </w:div>
    <w:div w:id="1777747875">
      <w:bodyDiv w:val="1"/>
      <w:marLeft w:val="0"/>
      <w:marRight w:val="0"/>
      <w:marTop w:val="0"/>
      <w:marBottom w:val="0"/>
      <w:divBdr>
        <w:top w:val="none" w:sz="0" w:space="0" w:color="auto"/>
        <w:left w:val="none" w:sz="0" w:space="0" w:color="auto"/>
        <w:bottom w:val="none" w:sz="0" w:space="0" w:color="auto"/>
        <w:right w:val="none" w:sz="0" w:space="0" w:color="auto"/>
      </w:divBdr>
    </w:div>
    <w:div w:id="1874228909">
      <w:bodyDiv w:val="1"/>
      <w:marLeft w:val="0"/>
      <w:marRight w:val="0"/>
      <w:marTop w:val="0"/>
      <w:marBottom w:val="0"/>
      <w:divBdr>
        <w:top w:val="none" w:sz="0" w:space="0" w:color="auto"/>
        <w:left w:val="none" w:sz="0" w:space="0" w:color="auto"/>
        <w:bottom w:val="none" w:sz="0" w:space="0" w:color="auto"/>
        <w:right w:val="none" w:sz="0" w:space="0" w:color="auto"/>
      </w:divBdr>
      <w:divsChild>
        <w:div w:id="1099642476">
          <w:marLeft w:val="0"/>
          <w:marRight w:val="0"/>
          <w:marTop w:val="0"/>
          <w:marBottom w:val="0"/>
          <w:divBdr>
            <w:top w:val="none" w:sz="0" w:space="0" w:color="auto"/>
            <w:left w:val="none" w:sz="0" w:space="0" w:color="auto"/>
            <w:bottom w:val="none" w:sz="0" w:space="0" w:color="auto"/>
            <w:right w:val="none" w:sz="0" w:space="0" w:color="auto"/>
          </w:divBdr>
          <w:divsChild>
            <w:div w:id="447241764">
              <w:marLeft w:val="0"/>
              <w:marRight w:val="0"/>
              <w:marTop w:val="0"/>
              <w:marBottom w:val="0"/>
              <w:divBdr>
                <w:top w:val="none" w:sz="0" w:space="0" w:color="auto"/>
                <w:left w:val="none" w:sz="0" w:space="0" w:color="auto"/>
                <w:bottom w:val="none" w:sz="0" w:space="0" w:color="auto"/>
                <w:right w:val="none" w:sz="0" w:space="0" w:color="auto"/>
              </w:divBdr>
              <w:divsChild>
                <w:div w:id="321204471">
                  <w:marLeft w:val="0"/>
                  <w:marRight w:val="0"/>
                  <w:marTop w:val="0"/>
                  <w:marBottom w:val="0"/>
                  <w:divBdr>
                    <w:top w:val="none" w:sz="0" w:space="0" w:color="auto"/>
                    <w:left w:val="none" w:sz="0" w:space="0" w:color="auto"/>
                    <w:bottom w:val="none" w:sz="0" w:space="0" w:color="auto"/>
                    <w:right w:val="none" w:sz="0" w:space="0" w:color="auto"/>
                  </w:divBdr>
                  <w:divsChild>
                    <w:div w:id="2018268743">
                      <w:marLeft w:val="0"/>
                      <w:marRight w:val="0"/>
                      <w:marTop w:val="0"/>
                      <w:marBottom w:val="0"/>
                      <w:divBdr>
                        <w:top w:val="none" w:sz="0" w:space="0" w:color="auto"/>
                        <w:left w:val="none" w:sz="0" w:space="0" w:color="auto"/>
                        <w:bottom w:val="none" w:sz="0" w:space="0" w:color="auto"/>
                        <w:right w:val="none" w:sz="0" w:space="0" w:color="auto"/>
                      </w:divBdr>
                      <w:divsChild>
                        <w:div w:id="1536117835">
                          <w:marLeft w:val="0"/>
                          <w:marRight w:val="0"/>
                          <w:marTop w:val="0"/>
                          <w:marBottom w:val="0"/>
                          <w:divBdr>
                            <w:top w:val="none" w:sz="0" w:space="0" w:color="auto"/>
                            <w:left w:val="none" w:sz="0" w:space="0" w:color="auto"/>
                            <w:bottom w:val="none" w:sz="0" w:space="0" w:color="auto"/>
                            <w:right w:val="none" w:sz="0" w:space="0" w:color="auto"/>
                          </w:divBdr>
                          <w:divsChild>
                            <w:div w:id="37185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682597">
      <w:bodyDiv w:val="1"/>
      <w:marLeft w:val="0"/>
      <w:marRight w:val="0"/>
      <w:marTop w:val="0"/>
      <w:marBottom w:val="0"/>
      <w:divBdr>
        <w:top w:val="none" w:sz="0" w:space="0" w:color="auto"/>
        <w:left w:val="none" w:sz="0" w:space="0" w:color="auto"/>
        <w:bottom w:val="none" w:sz="0" w:space="0" w:color="auto"/>
        <w:right w:val="none" w:sz="0" w:space="0" w:color="auto"/>
      </w:divBdr>
    </w:div>
    <w:div w:id="1986660362">
      <w:bodyDiv w:val="1"/>
      <w:marLeft w:val="0"/>
      <w:marRight w:val="0"/>
      <w:marTop w:val="0"/>
      <w:marBottom w:val="0"/>
      <w:divBdr>
        <w:top w:val="none" w:sz="0" w:space="0" w:color="auto"/>
        <w:left w:val="none" w:sz="0" w:space="0" w:color="auto"/>
        <w:bottom w:val="none" w:sz="0" w:space="0" w:color="auto"/>
        <w:right w:val="none" w:sz="0" w:space="0" w:color="auto"/>
      </w:divBdr>
      <w:divsChild>
        <w:div w:id="379941550">
          <w:marLeft w:val="0"/>
          <w:marRight w:val="0"/>
          <w:marTop w:val="0"/>
          <w:marBottom w:val="0"/>
          <w:divBdr>
            <w:top w:val="none" w:sz="0" w:space="0" w:color="auto"/>
            <w:left w:val="none" w:sz="0" w:space="0" w:color="auto"/>
            <w:bottom w:val="none" w:sz="0" w:space="0" w:color="auto"/>
            <w:right w:val="none" w:sz="0" w:space="0" w:color="auto"/>
          </w:divBdr>
          <w:divsChild>
            <w:div w:id="2091930120">
              <w:marLeft w:val="0"/>
              <w:marRight w:val="0"/>
              <w:marTop w:val="0"/>
              <w:marBottom w:val="0"/>
              <w:divBdr>
                <w:top w:val="none" w:sz="0" w:space="0" w:color="auto"/>
                <w:left w:val="none" w:sz="0" w:space="0" w:color="auto"/>
                <w:bottom w:val="none" w:sz="0" w:space="0" w:color="auto"/>
                <w:right w:val="none" w:sz="0" w:space="0" w:color="auto"/>
              </w:divBdr>
              <w:divsChild>
                <w:div w:id="160989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656314">
          <w:marLeft w:val="0"/>
          <w:marRight w:val="0"/>
          <w:marTop w:val="0"/>
          <w:marBottom w:val="0"/>
          <w:divBdr>
            <w:top w:val="none" w:sz="0" w:space="0" w:color="auto"/>
            <w:left w:val="none" w:sz="0" w:space="0" w:color="auto"/>
            <w:bottom w:val="none" w:sz="0" w:space="0" w:color="auto"/>
            <w:right w:val="none" w:sz="0" w:space="0" w:color="auto"/>
          </w:divBdr>
          <w:divsChild>
            <w:div w:id="895047227">
              <w:marLeft w:val="0"/>
              <w:marRight w:val="0"/>
              <w:marTop w:val="0"/>
              <w:marBottom w:val="0"/>
              <w:divBdr>
                <w:top w:val="none" w:sz="0" w:space="0" w:color="auto"/>
                <w:left w:val="none" w:sz="0" w:space="0" w:color="auto"/>
                <w:bottom w:val="none" w:sz="0" w:space="0" w:color="auto"/>
                <w:right w:val="none" w:sz="0" w:space="0" w:color="auto"/>
              </w:divBdr>
              <w:divsChild>
                <w:div w:id="521019636">
                  <w:marLeft w:val="0"/>
                  <w:marRight w:val="0"/>
                  <w:marTop w:val="0"/>
                  <w:marBottom w:val="0"/>
                  <w:divBdr>
                    <w:top w:val="none" w:sz="0" w:space="0" w:color="auto"/>
                    <w:left w:val="none" w:sz="0" w:space="0" w:color="auto"/>
                    <w:bottom w:val="none" w:sz="0" w:space="0" w:color="auto"/>
                    <w:right w:val="none" w:sz="0" w:space="0" w:color="auto"/>
                  </w:divBdr>
                  <w:divsChild>
                    <w:div w:id="1969966787">
                      <w:marLeft w:val="0"/>
                      <w:marRight w:val="0"/>
                      <w:marTop w:val="0"/>
                      <w:marBottom w:val="0"/>
                      <w:divBdr>
                        <w:top w:val="none" w:sz="0" w:space="0" w:color="auto"/>
                        <w:left w:val="none" w:sz="0" w:space="0" w:color="auto"/>
                        <w:bottom w:val="none" w:sz="0" w:space="0" w:color="auto"/>
                        <w:right w:val="none" w:sz="0" w:space="0" w:color="auto"/>
                      </w:divBdr>
                      <w:divsChild>
                        <w:div w:id="1793672006">
                          <w:marLeft w:val="0"/>
                          <w:marRight w:val="0"/>
                          <w:marTop w:val="600"/>
                          <w:marBottom w:val="0"/>
                          <w:divBdr>
                            <w:top w:val="none" w:sz="0" w:space="0" w:color="auto"/>
                            <w:left w:val="none" w:sz="0" w:space="0" w:color="auto"/>
                            <w:bottom w:val="none" w:sz="0" w:space="0" w:color="auto"/>
                            <w:right w:val="none" w:sz="0" w:space="0" w:color="auto"/>
                          </w:divBdr>
                          <w:divsChild>
                            <w:div w:id="1226526401">
                              <w:marLeft w:val="0"/>
                              <w:marRight w:val="0"/>
                              <w:marTop w:val="0"/>
                              <w:marBottom w:val="0"/>
                              <w:divBdr>
                                <w:top w:val="none" w:sz="0" w:space="0" w:color="auto"/>
                                <w:left w:val="none" w:sz="0" w:space="0" w:color="auto"/>
                                <w:bottom w:val="none" w:sz="0" w:space="0" w:color="auto"/>
                                <w:right w:val="none" w:sz="0" w:space="0" w:color="auto"/>
                              </w:divBdr>
                              <w:divsChild>
                                <w:div w:id="872309495">
                                  <w:marLeft w:val="180"/>
                                  <w:marRight w:val="0"/>
                                  <w:marTop w:val="0"/>
                                  <w:marBottom w:val="0"/>
                                  <w:divBdr>
                                    <w:top w:val="none" w:sz="0" w:space="0" w:color="auto"/>
                                    <w:left w:val="none" w:sz="0" w:space="0" w:color="auto"/>
                                    <w:bottom w:val="none" w:sz="0" w:space="0" w:color="auto"/>
                                    <w:right w:val="none" w:sz="0" w:space="0" w:color="auto"/>
                                  </w:divBdr>
                                </w:div>
                                <w:div w:id="1983731432">
                                  <w:marLeft w:val="180"/>
                                  <w:marRight w:val="0"/>
                                  <w:marTop w:val="0"/>
                                  <w:marBottom w:val="0"/>
                                  <w:divBdr>
                                    <w:top w:val="single" w:sz="12" w:space="0" w:color="FEF6F6"/>
                                    <w:left w:val="single" w:sz="12" w:space="0" w:color="FEF6F6"/>
                                    <w:bottom w:val="single" w:sz="12" w:space="0" w:color="FEF6F6"/>
                                    <w:right w:val="single" w:sz="12" w:space="0" w:color="FEF6F6"/>
                                  </w:divBdr>
                                </w:div>
                              </w:divsChild>
                            </w:div>
                          </w:divsChild>
                        </w:div>
                        <w:div w:id="2097362534">
                          <w:marLeft w:val="0"/>
                          <w:marRight w:val="0"/>
                          <w:marTop w:val="0"/>
                          <w:marBottom w:val="0"/>
                          <w:divBdr>
                            <w:top w:val="none" w:sz="0" w:space="0" w:color="auto"/>
                            <w:left w:val="none" w:sz="0" w:space="0" w:color="auto"/>
                            <w:bottom w:val="none" w:sz="0" w:space="0" w:color="auto"/>
                            <w:right w:val="none" w:sz="0" w:space="0" w:color="auto"/>
                          </w:divBdr>
                          <w:divsChild>
                            <w:div w:id="2042511584">
                              <w:marLeft w:val="0"/>
                              <w:marRight w:val="0"/>
                              <w:marTop w:val="0"/>
                              <w:marBottom w:val="0"/>
                              <w:divBdr>
                                <w:top w:val="none" w:sz="0" w:space="0" w:color="auto"/>
                                <w:left w:val="none" w:sz="0" w:space="0" w:color="auto"/>
                                <w:bottom w:val="none" w:sz="0" w:space="0" w:color="auto"/>
                                <w:right w:val="none" w:sz="0" w:space="0" w:color="auto"/>
                              </w:divBdr>
                              <w:divsChild>
                                <w:div w:id="208491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946631">
                  <w:marLeft w:val="0"/>
                  <w:marRight w:val="0"/>
                  <w:marTop w:val="0"/>
                  <w:marBottom w:val="0"/>
                  <w:divBdr>
                    <w:top w:val="none" w:sz="0" w:space="0" w:color="auto"/>
                    <w:left w:val="none" w:sz="0" w:space="0" w:color="auto"/>
                    <w:bottom w:val="none" w:sz="0" w:space="0" w:color="auto"/>
                    <w:right w:val="none" w:sz="0" w:space="0" w:color="auto"/>
                  </w:divBdr>
                  <w:divsChild>
                    <w:div w:id="496921122">
                      <w:marLeft w:val="0"/>
                      <w:marRight w:val="0"/>
                      <w:marTop w:val="0"/>
                      <w:marBottom w:val="375"/>
                      <w:divBdr>
                        <w:top w:val="none" w:sz="0" w:space="0" w:color="auto"/>
                        <w:left w:val="none" w:sz="0" w:space="0" w:color="auto"/>
                        <w:bottom w:val="none" w:sz="0" w:space="0" w:color="auto"/>
                        <w:right w:val="none" w:sz="0" w:space="0" w:color="auto"/>
                      </w:divBdr>
                      <w:divsChild>
                        <w:div w:id="159125039">
                          <w:marLeft w:val="0"/>
                          <w:marRight w:val="0"/>
                          <w:marTop w:val="0"/>
                          <w:marBottom w:val="0"/>
                          <w:divBdr>
                            <w:top w:val="none" w:sz="0" w:space="0" w:color="auto"/>
                            <w:left w:val="none" w:sz="0" w:space="0" w:color="auto"/>
                            <w:bottom w:val="none" w:sz="0" w:space="0" w:color="auto"/>
                            <w:right w:val="none" w:sz="0" w:space="0" w:color="auto"/>
                          </w:divBdr>
                          <w:divsChild>
                            <w:div w:id="112336327">
                              <w:marLeft w:val="0"/>
                              <w:marRight w:val="0"/>
                              <w:marTop w:val="0"/>
                              <w:marBottom w:val="0"/>
                              <w:divBdr>
                                <w:top w:val="none" w:sz="0" w:space="0" w:color="auto"/>
                                <w:left w:val="none" w:sz="0" w:space="0" w:color="auto"/>
                                <w:bottom w:val="none" w:sz="0" w:space="0" w:color="auto"/>
                                <w:right w:val="none" w:sz="0" w:space="0" w:color="auto"/>
                              </w:divBdr>
                            </w:div>
                            <w:div w:id="1666663609">
                              <w:marLeft w:val="0"/>
                              <w:marRight w:val="0"/>
                              <w:marTop w:val="0"/>
                              <w:marBottom w:val="0"/>
                              <w:divBdr>
                                <w:top w:val="none" w:sz="0" w:space="0" w:color="auto"/>
                                <w:left w:val="none" w:sz="0" w:space="0" w:color="auto"/>
                                <w:bottom w:val="none" w:sz="0" w:space="0" w:color="auto"/>
                                <w:right w:val="none" w:sz="0" w:space="0" w:color="auto"/>
                              </w:divBdr>
                            </w:div>
                            <w:div w:id="1717462647">
                              <w:marLeft w:val="0"/>
                              <w:marRight w:val="0"/>
                              <w:marTop w:val="0"/>
                              <w:marBottom w:val="0"/>
                              <w:divBdr>
                                <w:top w:val="none" w:sz="0" w:space="0" w:color="auto"/>
                                <w:left w:val="none" w:sz="0" w:space="0" w:color="auto"/>
                                <w:bottom w:val="none" w:sz="0" w:space="0" w:color="auto"/>
                                <w:right w:val="none" w:sz="0" w:space="0" w:color="auto"/>
                              </w:divBdr>
                            </w:div>
                          </w:divsChild>
                        </w:div>
                        <w:div w:id="546456533">
                          <w:marLeft w:val="0"/>
                          <w:marRight w:val="0"/>
                          <w:marTop w:val="0"/>
                          <w:marBottom w:val="0"/>
                          <w:divBdr>
                            <w:top w:val="none" w:sz="0" w:space="0" w:color="auto"/>
                            <w:left w:val="none" w:sz="0" w:space="0" w:color="auto"/>
                            <w:bottom w:val="none" w:sz="0" w:space="0" w:color="auto"/>
                            <w:right w:val="none" w:sz="0" w:space="0" w:color="auto"/>
                          </w:divBdr>
                        </w:div>
                      </w:divsChild>
                    </w:div>
                    <w:div w:id="534974439">
                      <w:marLeft w:val="2115"/>
                      <w:marRight w:val="0"/>
                      <w:marTop w:val="0"/>
                      <w:marBottom w:val="120"/>
                      <w:divBdr>
                        <w:top w:val="none" w:sz="0" w:space="0" w:color="auto"/>
                        <w:left w:val="none" w:sz="0" w:space="0" w:color="auto"/>
                        <w:bottom w:val="none" w:sz="0" w:space="0" w:color="auto"/>
                        <w:right w:val="none" w:sz="0" w:space="0" w:color="auto"/>
                      </w:divBdr>
                      <w:divsChild>
                        <w:div w:id="855264049">
                          <w:marLeft w:val="0"/>
                          <w:marRight w:val="300"/>
                          <w:marTop w:val="0"/>
                          <w:marBottom w:val="0"/>
                          <w:divBdr>
                            <w:top w:val="none" w:sz="0" w:space="0" w:color="auto"/>
                            <w:left w:val="none" w:sz="0" w:space="0" w:color="auto"/>
                            <w:bottom w:val="none" w:sz="0" w:space="0" w:color="auto"/>
                            <w:right w:val="none" w:sz="0" w:space="0" w:color="auto"/>
                          </w:divBdr>
                          <w:divsChild>
                            <w:div w:id="538468677">
                              <w:marLeft w:val="0"/>
                              <w:marRight w:val="0"/>
                              <w:marTop w:val="0"/>
                              <w:marBottom w:val="0"/>
                              <w:divBdr>
                                <w:top w:val="none" w:sz="0" w:space="0" w:color="auto"/>
                                <w:left w:val="none" w:sz="0" w:space="0" w:color="auto"/>
                                <w:bottom w:val="none" w:sz="0" w:space="0" w:color="auto"/>
                                <w:right w:val="none" w:sz="0" w:space="0" w:color="auto"/>
                              </w:divBdr>
                              <w:divsChild>
                                <w:div w:id="12073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1363">
                          <w:marLeft w:val="0"/>
                          <w:marRight w:val="0"/>
                          <w:marTop w:val="0"/>
                          <w:marBottom w:val="0"/>
                          <w:divBdr>
                            <w:top w:val="none" w:sz="0" w:space="0" w:color="auto"/>
                            <w:left w:val="none" w:sz="0" w:space="0" w:color="auto"/>
                            <w:bottom w:val="none" w:sz="0" w:space="0" w:color="auto"/>
                            <w:right w:val="none" w:sz="0" w:space="0" w:color="auto"/>
                          </w:divBdr>
                        </w:div>
                      </w:divsChild>
                    </w:div>
                    <w:div w:id="1675911051">
                      <w:marLeft w:val="0"/>
                      <w:marRight w:val="0"/>
                      <w:marTop w:val="0"/>
                      <w:marBottom w:val="0"/>
                      <w:divBdr>
                        <w:top w:val="none" w:sz="0" w:space="0" w:color="auto"/>
                        <w:left w:val="none" w:sz="0" w:space="0" w:color="auto"/>
                        <w:bottom w:val="none" w:sz="0" w:space="0" w:color="auto"/>
                        <w:right w:val="none" w:sz="0" w:space="0" w:color="auto"/>
                      </w:divBdr>
                      <w:divsChild>
                        <w:div w:id="220869812">
                          <w:marLeft w:val="0"/>
                          <w:marRight w:val="0"/>
                          <w:marTop w:val="0"/>
                          <w:marBottom w:val="0"/>
                          <w:divBdr>
                            <w:top w:val="none" w:sz="0" w:space="0" w:color="auto"/>
                            <w:left w:val="none" w:sz="0" w:space="0" w:color="auto"/>
                            <w:bottom w:val="none" w:sz="0" w:space="0" w:color="auto"/>
                            <w:right w:val="none" w:sz="0" w:space="0" w:color="auto"/>
                          </w:divBdr>
                          <w:divsChild>
                            <w:div w:id="1039819803">
                              <w:marLeft w:val="0"/>
                              <w:marRight w:val="0"/>
                              <w:marTop w:val="0"/>
                              <w:marBottom w:val="0"/>
                              <w:divBdr>
                                <w:top w:val="single" w:sz="12" w:space="0" w:color="FEF6F6"/>
                                <w:left w:val="single" w:sz="12" w:space="0" w:color="FEF6F6"/>
                                <w:bottom w:val="single" w:sz="12" w:space="0" w:color="FEF6F6"/>
                                <w:right w:val="single" w:sz="12" w:space="0" w:color="FEF6F6"/>
                              </w:divBdr>
                            </w:div>
                          </w:divsChild>
                        </w:div>
                        <w:div w:id="1766223775">
                          <w:marLeft w:val="0"/>
                          <w:marRight w:val="0"/>
                          <w:marTop w:val="0"/>
                          <w:marBottom w:val="0"/>
                          <w:divBdr>
                            <w:top w:val="none" w:sz="0" w:space="0" w:color="auto"/>
                            <w:left w:val="none" w:sz="0" w:space="0" w:color="auto"/>
                            <w:bottom w:val="none" w:sz="0" w:space="0" w:color="auto"/>
                            <w:right w:val="none" w:sz="0" w:space="0" w:color="auto"/>
                          </w:divBdr>
                          <w:divsChild>
                            <w:div w:id="1560243327">
                              <w:marLeft w:val="0"/>
                              <w:marRight w:val="0"/>
                              <w:marTop w:val="0"/>
                              <w:marBottom w:val="0"/>
                              <w:divBdr>
                                <w:top w:val="none" w:sz="0" w:space="0" w:color="auto"/>
                                <w:left w:val="none" w:sz="0" w:space="0" w:color="auto"/>
                                <w:bottom w:val="none" w:sz="0" w:space="0" w:color="auto"/>
                                <w:right w:val="none" w:sz="0" w:space="0" w:color="auto"/>
                              </w:divBdr>
                              <w:divsChild>
                                <w:div w:id="1588659423">
                                  <w:marLeft w:val="0"/>
                                  <w:marRight w:val="0"/>
                                  <w:marTop w:val="0"/>
                                  <w:marBottom w:val="0"/>
                                  <w:divBdr>
                                    <w:top w:val="none" w:sz="0" w:space="0" w:color="auto"/>
                                    <w:left w:val="none" w:sz="0" w:space="0" w:color="auto"/>
                                    <w:bottom w:val="none" w:sz="0" w:space="0" w:color="auto"/>
                                    <w:right w:val="none" w:sz="0" w:space="0" w:color="auto"/>
                                  </w:divBdr>
                                  <w:divsChild>
                                    <w:div w:id="1932621384">
                                      <w:marLeft w:val="0"/>
                                      <w:marRight w:val="0"/>
                                      <w:marTop w:val="0"/>
                                      <w:marBottom w:val="0"/>
                                      <w:divBdr>
                                        <w:top w:val="none" w:sz="0" w:space="0" w:color="auto"/>
                                        <w:left w:val="none" w:sz="0" w:space="0" w:color="auto"/>
                                        <w:bottom w:val="none" w:sz="0" w:space="0" w:color="auto"/>
                                        <w:right w:val="none" w:sz="0" w:space="0" w:color="auto"/>
                                      </w:divBdr>
                                      <w:divsChild>
                                        <w:div w:id="412507569">
                                          <w:marLeft w:val="0"/>
                                          <w:marRight w:val="0"/>
                                          <w:marTop w:val="0"/>
                                          <w:marBottom w:val="0"/>
                                          <w:divBdr>
                                            <w:top w:val="none" w:sz="0" w:space="0" w:color="auto"/>
                                            <w:left w:val="none" w:sz="0" w:space="0" w:color="auto"/>
                                            <w:bottom w:val="none" w:sz="0" w:space="0" w:color="auto"/>
                                            <w:right w:val="none" w:sz="0" w:space="0" w:color="auto"/>
                                          </w:divBdr>
                                          <w:divsChild>
                                            <w:div w:id="1747263054">
                                              <w:marLeft w:val="0"/>
                                              <w:marRight w:val="0"/>
                                              <w:marTop w:val="0"/>
                                              <w:marBottom w:val="0"/>
                                              <w:divBdr>
                                                <w:top w:val="none" w:sz="0" w:space="0" w:color="auto"/>
                                                <w:left w:val="none" w:sz="0" w:space="0" w:color="auto"/>
                                                <w:bottom w:val="none" w:sz="0" w:space="0" w:color="auto"/>
                                                <w:right w:val="none" w:sz="0" w:space="0" w:color="auto"/>
                                              </w:divBdr>
                                              <w:divsChild>
                                                <w:div w:id="794181132">
                                                  <w:marLeft w:val="0"/>
                                                  <w:marRight w:val="0"/>
                                                  <w:marTop w:val="0"/>
                                                  <w:marBottom w:val="0"/>
                                                  <w:divBdr>
                                                    <w:top w:val="none" w:sz="0" w:space="0" w:color="auto"/>
                                                    <w:left w:val="none" w:sz="0" w:space="0" w:color="auto"/>
                                                    <w:bottom w:val="none" w:sz="0" w:space="0" w:color="auto"/>
                                                    <w:right w:val="none" w:sz="0" w:space="0" w:color="auto"/>
                                                  </w:divBdr>
                                                  <w:divsChild>
                                                    <w:div w:id="1813210971">
                                                      <w:marLeft w:val="0"/>
                                                      <w:marRight w:val="0"/>
                                                      <w:marTop w:val="0"/>
                                                      <w:marBottom w:val="75"/>
                                                      <w:divBdr>
                                                        <w:top w:val="single" w:sz="2" w:space="8" w:color="FF3860"/>
                                                        <w:left w:val="single" w:sz="48" w:space="0" w:color="FF3860"/>
                                                        <w:bottom w:val="single" w:sz="2" w:space="8" w:color="FF3860"/>
                                                        <w:right w:val="single" w:sz="2" w:space="0" w:color="FF3860"/>
                                                      </w:divBdr>
                                                      <w:divsChild>
                                                        <w:div w:id="210830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2988470">
                          <w:marLeft w:val="0"/>
                          <w:marRight w:val="0"/>
                          <w:marTop w:val="120"/>
                          <w:marBottom w:val="0"/>
                          <w:divBdr>
                            <w:top w:val="none" w:sz="0" w:space="0" w:color="auto"/>
                            <w:left w:val="none" w:sz="0" w:space="0" w:color="auto"/>
                            <w:bottom w:val="none" w:sz="0" w:space="0" w:color="auto"/>
                            <w:right w:val="none" w:sz="0" w:space="0" w:color="auto"/>
                          </w:divBdr>
                          <w:divsChild>
                            <w:div w:id="124059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08546">
                  <w:marLeft w:val="0"/>
                  <w:marRight w:val="0"/>
                  <w:marTop w:val="0"/>
                  <w:marBottom w:val="0"/>
                  <w:divBdr>
                    <w:top w:val="none" w:sz="0" w:space="0" w:color="auto"/>
                    <w:left w:val="none" w:sz="0" w:space="0" w:color="auto"/>
                    <w:bottom w:val="none" w:sz="0" w:space="0" w:color="auto"/>
                    <w:right w:val="none" w:sz="0" w:space="0" w:color="auto"/>
                  </w:divBdr>
                  <w:divsChild>
                    <w:div w:id="1933584409">
                      <w:marLeft w:val="0"/>
                      <w:marRight w:val="0"/>
                      <w:marTop w:val="0"/>
                      <w:marBottom w:val="0"/>
                      <w:divBdr>
                        <w:top w:val="none" w:sz="0" w:space="0" w:color="auto"/>
                        <w:left w:val="none" w:sz="0" w:space="0" w:color="auto"/>
                        <w:bottom w:val="none" w:sz="0" w:space="0" w:color="auto"/>
                        <w:right w:val="none" w:sz="0" w:space="0" w:color="auto"/>
                      </w:divBdr>
                      <w:divsChild>
                        <w:div w:id="1866095482">
                          <w:marLeft w:val="0"/>
                          <w:marRight w:val="0"/>
                          <w:marTop w:val="0"/>
                          <w:marBottom w:val="0"/>
                          <w:divBdr>
                            <w:top w:val="none" w:sz="0" w:space="0" w:color="auto"/>
                            <w:left w:val="none" w:sz="0" w:space="0" w:color="auto"/>
                            <w:bottom w:val="none" w:sz="0" w:space="0" w:color="auto"/>
                            <w:right w:val="none" w:sz="0" w:space="0" w:color="auto"/>
                          </w:divBdr>
                          <w:divsChild>
                            <w:div w:id="1463494868">
                              <w:marLeft w:val="0"/>
                              <w:marRight w:val="0"/>
                              <w:marTop w:val="0"/>
                              <w:marBottom w:val="0"/>
                              <w:divBdr>
                                <w:top w:val="none" w:sz="0" w:space="0" w:color="auto"/>
                                <w:left w:val="none" w:sz="0" w:space="0" w:color="auto"/>
                                <w:bottom w:val="none" w:sz="0" w:space="0" w:color="auto"/>
                                <w:right w:val="none" w:sz="0" w:space="0" w:color="auto"/>
                              </w:divBdr>
                              <w:divsChild>
                                <w:div w:id="859855033">
                                  <w:marLeft w:val="0"/>
                                  <w:marRight w:val="0"/>
                                  <w:marTop w:val="0"/>
                                  <w:marBottom w:val="0"/>
                                  <w:divBdr>
                                    <w:top w:val="none" w:sz="0" w:space="0" w:color="auto"/>
                                    <w:left w:val="none" w:sz="0" w:space="0" w:color="auto"/>
                                    <w:bottom w:val="none" w:sz="0" w:space="0" w:color="auto"/>
                                    <w:right w:val="none" w:sz="0" w:space="0" w:color="auto"/>
                                  </w:divBdr>
                                  <w:divsChild>
                                    <w:div w:id="1004822436">
                                      <w:marLeft w:val="0"/>
                                      <w:marRight w:val="0"/>
                                      <w:marTop w:val="0"/>
                                      <w:marBottom w:val="0"/>
                                      <w:divBdr>
                                        <w:top w:val="none" w:sz="0" w:space="0" w:color="auto"/>
                                        <w:left w:val="none" w:sz="0" w:space="0" w:color="auto"/>
                                        <w:bottom w:val="none" w:sz="0" w:space="0" w:color="auto"/>
                                        <w:right w:val="none" w:sz="0" w:space="0" w:color="auto"/>
                                      </w:divBdr>
                                      <w:divsChild>
                                        <w:div w:id="44990331">
                                          <w:marLeft w:val="0"/>
                                          <w:marRight w:val="0"/>
                                          <w:marTop w:val="0"/>
                                          <w:marBottom w:val="0"/>
                                          <w:divBdr>
                                            <w:top w:val="none" w:sz="0" w:space="0" w:color="auto"/>
                                            <w:left w:val="none" w:sz="0" w:space="0" w:color="auto"/>
                                            <w:bottom w:val="none" w:sz="0" w:space="0" w:color="auto"/>
                                            <w:right w:val="none" w:sz="0" w:space="0" w:color="auto"/>
                                          </w:divBdr>
                                          <w:divsChild>
                                            <w:div w:id="58022621">
                                              <w:marLeft w:val="0"/>
                                              <w:marRight w:val="0"/>
                                              <w:marTop w:val="0"/>
                                              <w:marBottom w:val="0"/>
                                              <w:divBdr>
                                                <w:top w:val="none" w:sz="0" w:space="0" w:color="auto"/>
                                                <w:left w:val="none" w:sz="0" w:space="0" w:color="auto"/>
                                                <w:bottom w:val="none" w:sz="0" w:space="0" w:color="auto"/>
                                                <w:right w:val="none" w:sz="0" w:space="0" w:color="auto"/>
                                              </w:divBdr>
                                              <w:divsChild>
                                                <w:div w:id="507791675">
                                                  <w:marLeft w:val="0"/>
                                                  <w:marRight w:val="0"/>
                                                  <w:marTop w:val="0"/>
                                                  <w:marBottom w:val="0"/>
                                                  <w:divBdr>
                                                    <w:top w:val="none" w:sz="0" w:space="0" w:color="auto"/>
                                                    <w:left w:val="none" w:sz="0" w:space="0" w:color="auto"/>
                                                    <w:bottom w:val="none" w:sz="0" w:space="0" w:color="auto"/>
                                                    <w:right w:val="none" w:sz="0" w:space="0" w:color="auto"/>
                                                  </w:divBdr>
                                                  <w:divsChild>
                                                    <w:div w:id="288363645">
                                                      <w:marLeft w:val="0"/>
                                                      <w:marRight w:val="0"/>
                                                      <w:marTop w:val="0"/>
                                                      <w:marBottom w:val="0"/>
                                                      <w:divBdr>
                                                        <w:top w:val="none" w:sz="0" w:space="0" w:color="auto"/>
                                                        <w:left w:val="none" w:sz="0" w:space="0" w:color="auto"/>
                                                        <w:bottom w:val="none" w:sz="0" w:space="0" w:color="auto"/>
                                                        <w:right w:val="none" w:sz="0" w:space="0" w:color="auto"/>
                                                      </w:divBdr>
                                                      <w:divsChild>
                                                        <w:div w:id="1200313891">
                                                          <w:marLeft w:val="0"/>
                                                          <w:marRight w:val="0"/>
                                                          <w:marTop w:val="0"/>
                                                          <w:marBottom w:val="0"/>
                                                          <w:divBdr>
                                                            <w:top w:val="none" w:sz="0" w:space="0" w:color="auto"/>
                                                            <w:left w:val="none" w:sz="0" w:space="0" w:color="auto"/>
                                                            <w:bottom w:val="none" w:sz="0" w:space="0" w:color="auto"/>
                                                            <w:right w:val="none" w:sz="0" w:space="0" w:color="auto"/>
                                                          </w:divBdr>
                                                          <w:divsChild>
                                                            <w:div w:id="895168273">
                                                              <w:marLeft w:val="0"/>
                                                              <w:marRight w:val="0"/>
                                                              <w:marTop w:val="0"/>
                                                              <w:marBottom w:val="0"/>
                                                              <w:divBdr>
                                                                <w:top w:val="none" w:sz="0" w:space="0" w:color="auto"/>
                                                                <w:left w:val="none" w:sz="0" w:space="0" w:color="auto"/>
                                                                <w:bottom w:val="none" w:sz="0" w:space="0" w:color="auto"/>
                                                                <w:right w:val="none" w:sz="0" w:space="0" w:color="auto"/>
                                                              </w:divBdr>
                                                              <w:divsChild>
                                                                <w:div w:id="1034036908">
                                                                  <w:marLeft w:val="0"/>
                                                                  <w:marRight w:val="0"/>
                                                                  <w:marTop w:val="0"/>
                                                                  <w:marBottom w:val="0"/>
                                                                  <w:divBdr>
                                                                    <w:top w:val="none" w:sz="0" w:space="0" w:color="auto"/>
                                                                    <w:left w:val="none" w:sz="0" w:space="0" w:color="auto"/>
                                                                    <w:bottom w:val="none" w:sz="0" w:space="0" w:color="auto"/>
                                                                    <w:right w:val="none" w:sz="0" w:space="0" w:color="auto"/>
                                                                  </w:divBdr>
                                                                  <w:divsChild>
                                                                    <w:div w:id="1158613898">
                                                                      <w:marLeft w:val="0"/>
                                                                      <w:marRight w:val="0"/>
                                                                      <w:marTop w:val="0"/>
                                                                      <w:marBottom w:val="0"/>
                                                                      <w:divBdr>
                                                                        <w:top w:val="none" w:sz="0" w:space="0" w:color="auto"/>
                                                                        <w:left w:val="none" w:sz="0" w:space="0" w:color="auto"/>
                                                                        <w:bottom w:val="none" w:sz="0" w:space="0" w:color="auto"/>
                                                                        <w:right w:val="none" w:sz="0" w:space="0" w:color="auto"/>
                                                                      </w:divBdr>
                                                                      <w:divsChild>
                                                                        <w:div w:id="1177039434">
                                                                          <w:marLeft w:val="0"/>
                                                                          <w:marRight w:val="0"/>
                                                                          <w:marTop w:val="0"/>
                                                                          <w:marBottom w:val="0"/>
                                                                          <w:divBdr>
                                                                            <w:top w:val="none" w:sz="0" w:space="0" w:color="auto"/>
                                                                            <w:left w:val="none" w:sz="0" w:space="0" w:color="auto"/>
                                                                            <w:bottom w:val="none" w:sz="0" w:space="0" w:color="auto"/>
                                                                            <w:right w:val="none" w:sz="0" w:space="0" w:color="auto"/>
                                                                          </w:divBdr>
                                                                          <w:divsChild>
                                                                            <w:div w:id="45779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14277133">
                  <w:marLeft w:val="0"/>
                  <w:marRight w:val="0"/>
                  <w:marTop w:val="0"/>
                  <w:marBottom w:val="0"/>
                  <w:divBdr>
                    <w:top w:val="none" w:sz="0" w:space="0" w:color="auto"/>
                    <w:left w:val="none" w:sz="0" w:space="0" w:color="auto"/>
                    <w:bottom w:val="none" w:sz="0" w:space="0" w:color="auto"/>
                    <w:right w:val="none" w:sz="0" w:space="0" w:color="auto"/>
                  </w:divBdr>
                  <w:divsChild>
                    <w:div w:id="324478882">
                      <w:marLeft w:val="0"/>
                      <w:marRight w:val="0"/>
                      <w:marTop w:val="0"/>
                      <w:marBottom w:val="360"/>
                      <w:divBdr>
                        <w:top w:val="single" w:sz="6" w:space="15" w:color="DEDEDE"/>
                        <w:left w:val="single" w:sz="6" w:space="18" w:color="DEDEDE"/>
                        <w:bottom w:val="single" w:sz="6" w:space="13" w:color="DEDEDE"/>
                        <w:right w:val="single" w:sz="6" w:space="18" w:color="DEDEDE"/>
                      </w:divBdr>
                      <w:divsChild>
                        <w:div w:id="392773538">
                          <w:marLeft w:val="0"/>
                          <w:marRight w:val="0"/>
                          <w:marTop w:val="240"/>
                          <w:marBottom w:val="0"/>
                          <w:divBdr>
                            <w:top w:val="none" w:sz="0" w:space="0" w:color="auto"/>
                            <w:left w:val="none" w:sz="0" w:space="0" w:color="auto"/>
                            <w:bottom w:val="none" w:sz="0" w:space="0" w:color="auto"/>
                            <w:right w:val="none" w:sz="0" w:space="0" w:color="auto"/>
                          </w:divBdr>
                        </w:div>
                        <w:div w:id="1114792871">
                          <w:marLeft w:val="0"/>
                          <w:marRight w:val="0"/>
                          <w:marTop w:val="0"/>
                          <w:marBottom w:val="0"/>
                          <w:divBdr>
                            <w:top w:val="none" w:sz="0" w:space="0" w:color="auto"/>
                            <w:left w:val="none" w:sz="0" w:space="0" w:color="auto"/>
                            <w:bottom w:val="none" w:sz="0" w:space="0" w:color="auto"/>
                            <w:right w:val="none" w:sz="0" w:space="0" w:color="auto"/>
                          </w:divBdr>
                        </w:div>
                        <w:div w:id="1215001462">
                          <w:marLeft w:val="0"/>
                          <w:marRight w:val="0"/>
                          <w:marTop w:val="165"/>
                          <w:marBottom w:val="0"/>
                          <w:divBdr>
                            <w:top w:val="none" w:sz="0" w:space="0" w:color="auto"/>
                            <w:left w:val="none" w:sz="0" w:space="0" w:color="auto"/>
                            <w:bottom w:val="none" w:sz="0" w:space="0" w:color="auto"/>
                            <w:right w:val="none" w:sz="0" w:space="0" w:color="auto"/>
                          </w:divBdr>
                        </w:div>
                      </w:divsChild>
                    </w:div>
                  </w:divsChild>
                </w:div>
              </w:divsChild>
            </w:div>
          </w:divsChild>
        </w:div>
        <w:div w:id="1202090378">
          <w:marLeft w:val="0"/>
          <w:marRight w:val="0"/>
          <w:marTop w:val="0"/>
          <w:marBottom w:val="0"/>
          <w:divBdr>
            <w:top w:val="none" w:sz="0" w:space="0" w:color="auto"/>
            <w:left w:val="none" w:sz="0" w:space="0" w:color="auto"/>
            <w:bottom w:val="none" w:sz="0" w:space="0" w:color="auto"/>
            <w:right w:val="none" w:sz="0" w:space="0" w:color="auto"/>
          </w:divBdr>
          <w:divsChild>
            <w:div w:id="1863278924">
              <w:marLeft w:val="0"/>
              <w:marRight w:val="0"/>
              <w:marTop w:val="0"/>
              <w:marBottom w:val="0"/>
              <w:divBdr>
                <w:top w:val="none" w:sz="0" w:space="0" w:color="auto"/>
                <w:left w:val="none" w:sz="0" w:space="0" w:color="auto"/>
                <w:bottom w:val="none" w:sz="0" w:space="0" w:color="auto"/>
                <w:right w:val="none" w:sz="0" w:space="0" w:color="auto"/>
              </w:divBdr>
              <w:divsChild>
                <w:div w:id="15422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630984">
      <w:bodyDiv w:val="1"/>
      <w:marLeft w:val="0"/>
      <w:marRight w:val="0"/>
      <w:marTop w:val="0"/>
      <w:marBottom w:val="0"/>
      <w:divBdr>
        <w:top w:val="none" w:sz="0" w:space="0" w:color="auto"/>
        <w:left w:val="none" w:sz="0" w:space="0" w:color="auto"/>
        <w:bottom w:val="none" w:sz="0" w:space="0" w:color="auto"/>
        <w:right w:val="none" w:sz="0" w:space="0" w:color="auto"/>
      </w:divBdr>
    </w:div>
    <w:div w:id="1990093857">
      <w:bodyDiv w:val="1"/>
      <w:marLeft w:val="0"/>
      <w:marRight w:val="0"/>
      <w:marTop w:val="0"/>
      <w:marBottom w:val="0"/>
      <w:divBdr>
        <w:top w:val="none" w:sz="0" w:space="0" w:color="auto"/>
        <w:left w:val="none" w:sz="0" w:space="0" w:color="auto"/>
        <w:bottom w:val="none" w:sz="0" w:space="0" w:color="auto"/>
        <w:right w:val="none" w:sz="0" w:space="0" w:color="auto"/>
      </w:divBdr>
    </w:div>
    <w:div w:id="2068916910">
      <w:bodyDiv w:val="1"/>
      <w:marLeft w:val="0"/>
      <w:marRight w:val="0"/>
      <w:marTop w:val="0"/>
      <w:marBottom w:val="0"/>
      <w:divBdr>
        <w:top w:val="none" w:sz="0" w:space="0" w:color="auto"/>
        <w:left w:val="none" w:sz="0" w:space="0" w:color="auto"/>
        <w:bottom w:val="none" w:sz="0" w:space="0" w:color="auto"/>
        <w:right w:val="none" w:sz="0" w:space="0" w:color="auto"/>
      </w:divBdr>
    </w:div>
    <w:div w:id="2086605485">
      <w:bodyDiv w:val="1"/>
      <w:marLeft w:val="0"/>
      <w:marRight w:val="0"/>
      <w:marTop w:val="0"/>
      <w:marBottom w:val="0"/>
      <w:divBdr>
        <w:top w:val="none" w:sz="0" w:space="0" w:color="auto"/>
        <w:left w:val="none" w:sz="0" w:space="0" w:color="auto"/>
        <w:bottom w:val="none" w:sz="0" w:space="0" w:color="auto"/>
        <w:right w:val="none" w:sz="0" w:space="0" w:color="auto"/>
      </w:divBdr>
    </w:div>
    <w:div w:id="2091388907">
      <w:bodyDiv w:val="1"/>
      <w:marLeft w:val="0"/>
      <w:marRight w:val="0"/>
      <w:marTop w:val="0"/>
      <w:marBottom w:val="0"/>
      <w:divBdr>
        <w:top w:val="none" w:sz="0" w:space="0" w:color="auto"/>
        <w:left w:val="none" w:sz="0" w:space="0" w:color="auto"/>
        <w:bottom w:val="none" w:sz="0" w:space="0" w:color="auto"/>
        <w:right w:val="none" w:sz="0" w:space="0" w:color="auto"/>
      </w:divBdr>
    </w:div>
    <w:div w:id="2096825557">
      <w:bodyDiv w:val="1"/>
      <w:marLeft w:val="0"/>
      <w:marRight w:val="0"/>
      <w:marTop w:val="0"/>
      <w:marBottom w:val="0"/>
      <w:divBdr>
        <w:top w:val="none" w:sz="0" w:space="0" w:color="auto"/>
        <w:left w:val="none" w:sz="0" w:space="0" w:color="auto"/>
        <w:bottom w:val="none" w:sz="0" w:space="0" w:color="auto"/>
        <w:right w:val="none" w:sz="0" w:space="0" w:color="auto"/>
      </w:divBdr>
    </w:div>
    <w:div w:id="2123917652">
      <w:bodyDiv w:val="1"/>
      <w:marLeft w:val="0"/>
      <w:marRight w:val="0"/>
      <w:marTop w:val="0"/>
      <w:marBottom w:val="0"/>
      <w:divBdr>
        <w:top w:val="none" w:sz="0" w:space="0" w:color="auto"/>
        <w:left w:val="none" w:sz="0" w:space="0" w:color="auto"/>
        <w:bottom w:val="none" w:sz="0" w:space="0" w:color="auto"/>
        <w:right w:val="none" w:sz="0" w:space="0" w:color="auto"/>
      </w:divBdr>
    </w:div>
    <w:div w:id="2126344798">
      <w:bodyDiv w:val="1"/>
      <w:marLeft w:val="0"/>
      <w:marRight w:val="0"/>
      <w:marTop w:val="0"/>
      <w:marBottom w:val="0"/>
      <w:divBdr>
        <w:top w:val="none" w:sz="0" w:space="0" w:color="auto"/>
        <w:left w:val="none" w:sz="0" w:space="0" w:color="auto"/>
        <w:bottom w:val="none" w:sz="0" w:space="0" w:color="auto"/>
        <w:right w:val="none" w:sz="0" w:space="0" w:color="auto"/>
      </w:divBdr>
      <w:divsChild>
        <w:div w:id="25372191">
          <w:marLeft w:val="0"/>
          <w:marRight w:val="0"/>
          <w:marTop w:val="0"/>
          <w:marBottom w:val="0"/>
          <w:divBdr>
            <w:top w:val="none" w:sz="0" w:space="0" w:color="auto"/>
            <w:left w:val="none" w:sz="0" w:space="0" w:color="auto"/>
            <w:bottom w:val="none" w:sz="0" w:space="0" w:color="auto"/>
            <w:right w:val="none" w:sz="0" w:space="0" w:color="auto"/>
          </w:divBdr>
          <w:divsChild>
            <w:div w:id="1464691239">
              <w:marLeft w:val="0"/>
              <w:marRight w:val="0"/>
              <w:marTop w:val="0"/>
              <w:marBottom w:val="0"/>
              <w:divBdr>
                <w:top w:val="none" w:sz="0" w:space="0" w:color="auto"/>
                <w:left w:val="none" w:sz="0" w:space="0" w:color="auto"/>
                <w:bottom w:val="none" w:sz="0" w:space="0" w:color="auto"/>
                <w:right w:val="none" w:sz="0" w:space="0" w:color="auto"/>
              </w:divBdr>
              <w:divsChild>
                <w:div w:id="1027023239">
                  <w:marLeft w:val="0"/>
                  <w:marRight w:val="0"/>
                  <w:marTop w:val="0"/>
                  <w:marBottom w:val="0"/>
                  <w:divBdr>
                    <w:top w:val="none" w:sz="0" w:space="0" w:color="auto"/>
                    <w:left w:val="none" w:sz="0" w:space="0" w:color="auto"/>
                    <w:bottom w:val="none" w:sz="0" w:space="0" w:color="auto"/>
                    <w:right w:val="none" w:sz="0" w:space="0" w:color="auto"/>
                  </w:divBdr>
                  <w:divsChild>
                    <w:div w:id="79698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632447">
          <w:marLeft w:val="0"/>
          <w:marRight w:val="0"/>
          <w:marTop w:val="0"/>
          <w:marBottom w:val="0"/>
          <w:divBdr>
            <w:top w:val="none" w:sz="0" w:space="0" w:color="auto"/>
            <w:left w:val="none" w:sz="0" w:space="0" w:color="auto"/>
            <w:bottom w:val="none" w:sz="0" w:space="0" w:color="auto"/>
            <w:right w:val="none" w:sz="0" w:space="0" w:color="auto"/>
          </w:divBdr>
          <w:divsChild>
            <w:div w:id="1054547292">
              <w:marLeft w:val="0"/>
              <w:marRight w:val="0"/>
              <w:marTop w:val="0"/>
              <w:marBottom w:val="0"/>
              <w:divBdr>
                <w:top w:val="none" w:sz="0" w:space="0" w:color="auto"/>
                <w:left w:val="none" w:sz="0" w:space="0" w:color="auto"/>
                <w:bottom w:val="none" w:sz="0" w:space="0" w:color="auto"/>
                <w:right w:val="none" w:sz="0" w:space="0" w:color="auto"/>
              </w:divBdr>
              <w:divsChild>
                <w:div w:id="1207719059">
                  <w:marLeft w:val="0"/>
                  <w:marRight w:val="0"/>
                  <w:marTop w:val="0"/>
                  <w:marBottom w:val="0"/>
                  <w:divBdr>
                    <w:top w:val="none" w:sz="0" w:space="0" w:color="auto"/>
                    <w:left w:val="none" w:sz="0" w:space="0" w:color="auto"/>
                    <w:bottom w:val="none" w:sz="0" w:space="0" w:color="auto"/>
                    <w:right w:val="none" w:sz="0" w:space="0" w:color="auto"/>
                  </w:divBdr>
                  <w:divsChild>
                    <w:div w:id="1240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7267/2238-2704rpf.v11i2.3586"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esquisa.bvsalud.org/portal/resource/pt/biblio-109579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5.bahiana.edu.br/index.php/fisioterapia/article/view/2448"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journals.bahiana.edu.br/index.php/fisioterapia/article/view/1224/797"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HOD</b:Tag>
    <b:SourceType>JournalArticle</b:SourceType>
    <b:Guid>{F29675AE-D8E8-457F-B1E9-5122A6565425}</b:Guid>
    <b:Title>Clinical  review:  Early patient mobilization in the ICU</b:Title>
    <b:Author>
      <b:Author>
        <b:NameList>
          <b:Person>
            <b:Last>HODGSON  C.;</b:Last>
            <b:Middle>BERNEY  S</b:Middle>
          </b:Person>
          <b:Person>
            <b:Last>HARROLD  M</b:Last>
            <b:Middle>SAXENA  M</b:Middle>
          </b:Person>
          <b:Person>
            <b:Last>BELLOMO  R</b:Last>
          </b:Person>
        </b:NameList>
      </b:Author>
    </b:Author>
    <b:RefOrder>1</b:RefOrder>
  </b:Source>
</b:Sources>
</file>

<file path=customXml/itemProps1.xml><?xml version="1.0" encoding="utf-8"?>
<ds:datastoreItem xmlns:ds="http://schemas.openxmlformats.org/officeDocument/2006/customXml" ds:itemID="{4F3F25BC-161A-49D4-9A48-C470B827F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10390</Words>
  <Characters>56107</Characters>
  <Application>Microsoft Office Word</Application>
  <DocSecurity>0</DocSecurity>
  <Lines>467</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Winnie Oliveira</cp:lastModifiedBy>
  <cp:revision>2</cp:revision>
  <cp:lastPrinted>2024-11-10T02:30:00Z</cp:lastPrinted>
  <dcterms:created xsi:type="dcterms:W3CDTF">2024-11-25T13:22:00Z</dcterms:created>
  <dcterms:modified xsi:type="dcterms:W3CDTF">2024-11-25T13:22:00Z</dcterms:modified>
</cp:coreProperties>
</file>